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МЕТОДИЧЕСКИЕ РЕКОМЕНДАЦИИ</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ПО ВОПРОСАМ ПРЕДСТАВЛЕНИЯ СВЕДЕНИЙ О ДОХОДАХ, РАСХОДАХ,</w:t>
      </w:r>
      <w:r w:rsidR="008D594D">
        <w:rPr>
          <w:rFonts w:ascii="Times New Roman" w:hAnsi="Times New Roman" w:cs="Times New Roman"/>
          <w:sz w:val="28"/>
          <w:szCs w:val="28"/>
        </w:rPr>
        <w:t xml:space="preserve"> </w:t>
      </w:r>
      <w:r w:rsidRPr="0058557C">
        <w:rPr>
          <w:rFonts w:ascii="Times New Roman" w:hAnsi="Times New Roman" w:cs="Times New Roman"/>
          <w:sz w:val="28"/>
          <w:szCs w:val="28"/>
        </w:rPr>
        <w:t>ОБ ИМУЩЕСТВЕ И ОБЯЗАТЕЛЬСТВАХ ИМУЩЕСТВЕННОГО ХАРАКТЕРА</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И ЗАПОЛНЕНИЯ СООТВЕТСТВУЮЩЕЙ ФОРМЫ СПРАВКИ В 2018 ГОДУ</w:t>
      </w:r>
      <w:r w:rsidR="008D594D">
        <w:rPr>
          <w:rFonts w:ascii="Times New Roman" w:hAnsi="Times New Roman" w:cs="Times New Roman"/>
          <w:sz w:val="28"/>
          <w:szCs w:val="28"/>
        </w:rPr>
        <w:t xml:space="preserve"> </w:t>
      </w:r>
      <w:bookmarkStart w:id="0" w:name="_GoBack"/>
      <w:bookmarkEnd w:id="0"/>
      <w:r w:rsidRPr="0058557C">
        <w:rPr>
          <w:rFonts w:ascii="Times New Roman" w:hAnsi="Times New Roman" w:cs="Times New Roman"/>
          <w:sz w:val="28"/>
          <w:szCs w:val="28"/>
        </w:rPr>
        <w:t>(ЗА ОТЧЕТНЫЙ 2017 ГОД)</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В соответствии с </w:t>
      </w:r>
      <w:hyperlink r:id="rId5" w:history="1">
        <w:r w:rsidRPr="0058557C">
          <w:rPr>
            <w:rFonts w:ascii="Times New Roman" w:hAnsi="Times New Roman" w:cs="Times New Roman"/>
            <w:color w:val="0000FF"/>
            <w:sz w:val="28"/>
            <w:szCs w:val="28"/>
          </w:rPr>
          <w:t>пунктом 25</w:t>
        </w:r>
      </w:hyperlink>
      <w:r w:rsidRPr="0058557C">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0"/>
        <w:rPr>
          <w:rFonts w:ascii="Times New Roman" w:hAnsi="Times New Roman" w:cs="Times New Roman"/>
          <w:sz w:val="28"/>
          <w:szCs w:val="28"/>
        </w:rPr>
      </w:pPr>
      <w:r w:rsidRPr="0058557C">
        <w:rPr>
          <w:rFonts w:ascii="Times New Roman" w:hAnsi="Times New Roman" w:cs="Times New Roman"/>
          <w:sz w:val="28"/>
          <w:szCs w:val="28"/>
        </w:rPr>
        <w:t>I. Представление сведений о доходах, расходах, об имуществе</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и обязательствах имущественного характера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Сведения о доходах, расходах, об имуществе и обязательствах </w:t>
      </w:r>
      <w:r w:rsidRPr="0058557C">
        <w:rPr>
          <w:rFonts w:ascii="Times New Roman" w:hAnsi="Times New Roman" w:cs="Times New Roman"/>
          <w:sz w:val="28"/>
          <w:szCs w:val="28"/>
        </w:rPr>
        <w:lastRenderedPageBreak/>
        <w:t>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58557C" w:rsidRPr="0058557C" w:rsidRDefault="0058557C">
      <w:pPr>
        <w:pStyle w:val="ConsPlusNormal"/>
        <w:spacing w:before="220"/>
        <w:ind w:firstLine="540"/>
        <w:jc w:val="both"/>
        <w:rPr>
          <w:rFonts w:ascii="Times New Roman" w:hAnsi="Times New Roman" w:cs="Times New Roman"/>
          <w:sz w:val="28"/>
          <w:szCs w:val="28"/>
        </w:rPr>
      </w:pPr>
      <w:bookmarkStart w:id="1" w:name="P24"/>
      <w:bookmarkEnd w:id="1"/>
      <w:r w:rsidRPr="0058557C">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любой должности государственной службы (поступающим на службу);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3) должности муниципальной службы, включенной в перечни, утвержденные нормативными правовыми актами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sidRPr="0058557C">
          <w:rPr>
            <w:rFonts w:ascii="Times New Roman" w:hAnsi="Times New Roman" w:cs="Times New Roman"/>
            <w:color w:val="0000FF"/>
            <w:sz w:val="28"/>
            <w:szCs w:val="28"/>
          </w:rPr>
          <w:t>перечнем</w:t>
        </w:r>
      </w:hyperlink>
      <w:r w:rsidRPr="0058557C">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Обязательность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w:t>
      </w:r>
      <w:r w:rsidRPr="0058557C">
        <w:rPr>
          <w:rFonts w:ascii="Times New Roman" w:hAnsi="Times New Roman" w:cs="Times New Roman"/>
          <w:sz w:val="28"/>
          <w:szCs w:val="28"/>
        </w:rPr>
        <w:lastRenderedPageBreak/>
        <w:t>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8557C" w:rsidRPr="0058557C" w:rsidRDefault="0058557C">
      <w:pPr>
        <w:pStyle w:val="ConsPlusNormal"/>
        <w:spacing w:before="220"/>
        <w:ind w:firstLine="540"/>
        <w:jc w:val="both"/>
        <w:rPr>
          <w:rFonts w:ascii="Times New Roman" w:hAnsi="Times New Roman" w:cs="Times New Roman"/>
          <w:sz w:val="28"/>
          <w:szCs w:val="28"/>
        </w:rPr>
      </w:pPr>
      <w:bookmarkStart w:id="2" w:name="P36"/>
      <w:bookmarkEnd w:id="2"/>
      <w:r w:rsidRPr="0058557C">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58557C">
          <w:rPr>
            <w:rFonts w:ascii="Times New Roman" w:hAnsi="Times New Roman" w:cs="Times New Roman"/>
            <w:color w:val="0000FF"/>
            <w:sz w:val="28"/>
            <w:szCs w:val="28"/>
          </w:rPr>
          <w:t>пункте 7</w:t>
        </w:r>
      </w:hyperlink>
      <w:r w:rsidRPr="0058557C">
        <w:rPr>
          <w:rFonts w:ascii="Times New Roman" w:hAnsi="Times New Roman" w:cs="Times New Roman"/>
          <w:sz w:val="28"/>
          <w:szCs w:val="28"/>
        </w:rPr>
        <w:t xml:space="preserve"> настоящих Методических рекомендаций.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Сроки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8557C" w:rsidRPr="0058557C" w:rsidRDefault="0058557C">
      <w:pPr>
        <w:pStyle w:val="ConsPlusNormal"/>
        <w:spacing w:before="220"/>
        <w:ind w:firstLine="540"/>
        <w:jc w:val="both"/>
        <w:rPr>
          <w:rFonts w:ascii="Times New Roman" w:hAnsi="Times New Roman" w:cs="Times New Roman"/>
          <w:sz w:val="28"/>
          <w:szCs w:val="28"/>
        </w:rPr>
      </w:pPr>
      <w:bookmarkStart w:id="3" w:name="P40"/>
      <w:bookmarkEnd w:id="3"/>
      <w:r w:rsidRPr="0058557C">
        <w:rPr>
          <w:rFonts w:ascii="Times New Roman" w:hAnsi="Times New Roman" w:cs="Times New Roman"/>
          <w:sz w:val="28"/>
          <w:szCs w:val="28"/>
        </w:rPr>
        <w:t>7. Служащие (работники) представляют сведения ежегодно в следующие сроки: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Сведения могут быть представлены служащим (работником) в любое время, начиная с 1 января года, следующего за отчетным.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 Откладывать представление сведений до апреля не рекомендуется, особенно в случае планируемого длительного отсутствия служащего </w:t>
      </w:r>
      <w:r w:rsidRPr="0058557C">
        <w:rPr>
          <w:rFonts w:ascii="Times New Roman" w:hAnsi="Times New Roman" w:cs="Times New Roman"/>
          <w:sz w:val="28"/>
          <w:szCs w:val="28"/>
        </w:rPr>
        <w:lastRenderedPageBreak/>
        <w:t>(работника), например, убытия в служебную командировку или отпуск.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58557C">
          <w:rPr>
            <w:rFonts w:ascii="Times New Roman" w:hAnsi="Times New Roman" w:cs="Times New Roman"/>
            <w:color w:val="0000FF"/>
            <w:sz w:val="28"/>
            <w:szCs w:val="28"/>
          </w:rPr>
          <w:t>пункте 5</w:t>
        </w:r>
      </w:hyperlink>
      <w:r w:rsidRPr="0058557C">
        <w:rPr>
          <w:rFonts w:ascii="Times New Roman" w:hAnsi="Times New Roman" w:cs="Times New Roman"/>
          <w:sz w:val="28"/>
          <w:szCs w:val="28"/>
        </w:rPr>
        <w:t xml:space="preserve"> настоящих Методический рекомендаций.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Лица, в отношении которых представляются сведения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 Сведения представляются отдельно: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в отношении служащего (работника),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в отношении его супруги (супруга),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в отношении каждого несовершеннолетнего ребенка служащего (работника).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гражданин представляет: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служащий (работник) представляет ежегодно: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w:t>
      </w:r>
      <w:r w:rsidRPr="0058557C">
        <w:rPr>
          <w:rFonts w:ascii="Times New Roman" w:hAnsi="Times New Roman" w:cs="Times New Roman"/>
          <w:sz w:val="28"/>
          <w:szCs w:val="28"/>
        </w:rPr>
        <w:lastRenderedPageBreak/>
        <w:t>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временно замещаемая им должность была включена в соответствующий перечень должностей.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16. В случае замещения работником нескольких должностей в одной </w:t>
      </w:r>
      <w:r w:rsidRPr="0058557C">
        <w:rPr>
          <w:rFonts w:ascii="Times New Roman" w:hAnsi="Times New Roman" w:cs="Times New Roman"/>
          <w:sz w:val="28"/>
          <w:szCs w:val="28"/>
        </w:rPr>
        <w:lastRenderedPageBreak/>
        <w:t>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Супруги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7" w:history="1">
        <w:r w:rsidRPr="0058557C">
          <w:rPr>
            <w:rFonts w:ascii="Times New Roman" w:hAnsi="Times New Roman" w:cs="Times New Roman"/>
            <w:color w:val="0000FF"/>
            <w:sz w:val="28"/>
            <w:szCs w:val="28"/>
          </w:rPr>
          <w:t>статей 10</w:t>
        </w:r>
      </w:hyperlink>
      <w:r w:rsidRPr="0058557C">
        <w:rPr>
          <w:rFonts w:ascii="Times New Roman" w:hAnsi="Times New Roman" w:cs="Times New Roman"/>
          <w:sz w:val="28"/>
          <w:szCs w:val="28"/>
        </w:rPr>
        <w:t xml:space="preserve"> "Заключение брака" и </w:t>
      </w:r>
      <w:hyperlink r:id="rId8" w:history="1">
        <w:r w:rsidRPr="0058557C">
          <w:rPr>
            <w:rFonts w:ascii="Times New Roman" w:hAnsi="Times New Roman" w:cs="Times New Roman"/>
            <w:color w:val="0000FF"/>
            <w:sz w:val="28"/>
            <w:szCs w:val="28"/>
          </w:rPr>
          <w:t>25</w:t>
        </w:r>
      </w:hyperlink>
      <w:r w:rsidRPr="0058557C">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19. Согласно </w:t>
      </w:r>
      <w:hyperlink r:id="rId9" w:history="1">
        <w:r w:rsidRPr="0058557C">
          <w:rPr>
            <w:rFonts w:ascii="Times New Roman" w:hAnsi="Times New Roman" w:cs="Times New Roman"/>
            <w:color w:val="0000FF"/>
            <w:sz w:val="28"/>
            <w:szCs w:val="28"/>
          </w:rPr>
          <w:t>статье 10</w:t>
        </w:r>
      </w:hyperlink>
      <w:r w:rsidRPr="0058557C">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Перечень ситуаций и рекомендуемые действия (таблица N 1):</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Пример: служащий (работник) представляет сведения в 2018 году (за отчетный 2017 г.)</w:t>
            </w:r>
          </w:p>
        </w:tc>
      </w:tr>
      <w:tr w:rsidR="0058557C" w:rsidRPr="0058557C">
        <w:tc>
          <w:tcPr>
            <w:tcW w:w="3402" w:type="dxa"/>
          </w:tcPr>
          <w:p w:rsidR="0058557C" w:rsidRPr="0058557C" w:rsidRDefault="0058557C">
            <w:pPr>
              <w:pStyle w:val="ConsPlusNormal"/>
              <w:rPr>
                <w:rFonts w:ascii="Times New Roman" w:hAnsi="Times New Roman" w:cs="Times New Roman"/>
                <w:sz w:val="28"/>
                <w:szCs w:val="28"/>
              </w:rPr>
            </w:pPr>
            <w:r w:rsidRPr="0058557C">
              <w:rPr>
                <w:rFonts w:ascii="Times New Roman" w:hAnsi="Times New Roman" w:cs="Times New Roman"/>
                <w:sz w:val="28"/>
                <w:szCs w:val="28"/>
              </w:rPr>
              <w:t>Брак заключен в органах записи актов гражданского состояния (далее - ЗАГС) в ноябре 2017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Брак заключен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в марте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2017 года) </w:t>
            </w:r>
            <w:r w:rsidRPr="0058557C">
              <w:rPr>
                <w:rFonts w:ascii="Times New Roman" w:hAnsi="Times New Roman" w:cs="Times New Roman"/>
                <w:sz w:val="28"/>
                <w:szCs w:val="28"/>
              </w:rPr>
              <w:lastRenderedPageBreak/>
              <w:t>служащий (работник) не состоял в браке</w:t>
            </w:r>
          </w:p>
        </w:tc>
      </w:tr>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Брак заключен 1 февраля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Брак заключен 2 августа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20. Согласно </w:t>
      </w:r>
      <w:hyperlink r:id="rId10" w:history="1">
        <w:r w:rsidRPr="0058557C">
          <w:rPr>
            <w:rFonts w:ascii="Times New Roman" w:hAnsi="Times New Roman" w:cs="Times New Roman"/>
            <w:color w:val="0000FF"/>
            <w:sz w:val="28"/>
            <w:szCs w:val="28"/>
          </w:rPr>
          <w:t>статье 25</w:t>
        </w:r>
      </w:hyperlink>
      <w:r w:rsidRPr="0058557C">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Перечень ситуаций и рекомендуемые действия (таблица N 2)</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Пример: служащий (работник) представляет сведения в 2018 году (за отчетный 2017 г.)</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Брак был расторгнут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в ноябре 2017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w:t>
            </w:r>
            <w:r w:rsidRPr="0058557C">
              <w:rPr>
                <w:rFonts w:ascii="Times New Roman" w:hAnsi="Times New Roman" w:cs="Times New Roman"/>
                <w:sz w:val="28"/>
                <w:szCs w:val="28"/>
              </w:rPr>
              <w:lastRenderedPageBreak/>
              <w:t>служащий (работник) считался состоявшим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 xml:space="preserve">Брак был расторгнут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в марте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Пример: гражданин в сентябре 2018 года представляет сведения в связи с подачей документов для назначения на должность. </w:t>
            </w:r>
            <w:r w:rsidRPr="00D24DB2">
              <w:rPr>
                <w:rFonts w:ascii="Times New Roman" w:hAnsi="Times New Roman" w:cs="Times New Roman"/>
                <w:sz w:val="28"/>
                <w:szCs w:val="28"/>
                <w:highlight w:val="magenta"/>
              </w:rPr>
              <w:t>Отчетной датой является 1 августа 2018 года</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Брак был расторгнут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1 июля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Брак был расторгнут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2 августа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Несовершеннолетние дети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22. </w:t>
      </w:r>
      <w:hyperlink r:id="rId11" w:history="1">
        <w:r w:rsidRPr="0058557C">
          <w:rPr>
            <w:rFonts w:ascii="Times New Roman" w:hAnsi="Times New Roman" w:cs="Times New Roman"/>
            <w:color w:val="0000FF"/>
            <w:sz w:val="28"/>
            <w:szCs w:val="28"/>
          </w:rPr>
          <w:t>Статья 60</w:t>
        </w:r>
      </w:hyperlink>
      <w:r w:rsidRPr="0058557C">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Перечень ситуаций и рекомендуемые действия (таблица N 3):</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Пример: служащий (работник) представляет сведения в 2018 году (за отчетный 2017 г.)</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Дочери служащего (работника) 21 мая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Дочери служащего (работника) 30 декабря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Дочери служащего (работника) 31 декабря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Сыну гражданина 5 мая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Сыну гражданина 1 августа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Сыну гражданина 17 августа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24. В случае если служащий (работник) является опекуном </w:t>
      </w:r>
      <w:r w:rsidRPr="0058557C">
        <w:rPr>
          <w:rFonts w:ascii="Times New Roman" w:hAnsi="Times New Roman" w:cs="Times New Roman"/>
          <w:sz w:val="28"/>
          <w:szCs w:val="28"/>
        </w:rPr>
        <w:lastRenderedPageBreak/>
        <w:t>(попечителем)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sidRPr="0058557C">
          <w:rPr>
            <w:rFonts w:ascii="Times New Roman" w:hAnsi="Times New Roman" w:cs="Times New Roman"/>
            <w:color w:val="0000FF"/>
            <w:sz w:val="28"/>
            <w:szCs w:val="28"/>
          </w:rPr>
          <w:t>абзацем третьим подпункта "б" пункта 2</w:t>
        </w:r>
      </w:hyperlink>
      <w:r w:rsidRPr="0058557C">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sidRPr="0058557C">
          <w:rPr>
            <w:rFonts w:ascii="Times New Roman" w:hAnsi="Times New Roman" w:cs="Times New Roman"/>
            <w:color w:val="0000FF"/>
            <w:sz w:val="28"/>
            <w:szCs w:val="28"/>
          </w:rPr>
          <w:t>абзацем третьим подпункта "б" пункта 16</w:t>
        </w:r>
      </w:hyperlink>
      <w:r w:rsidRPr="0058557C">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sidRPr="0058557C">
          <w:rPr>
            <w:rFonts w:ascii="Times New Roman" w:hAnsi="Times New Roman" w:cs="Times New Roman"/>
            <w:color w:val="0000FF"/>
            <w:sz w:val="28"/>
            <w:szCs w:val="28"/>
          </w:rPr>
          <w:t>пунктом 11</w:t>
        </w:r>
      </w:hyperlink>
      <w:r w:rsidRPr="0058557C">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27. Заявление должно быть направлено до истечения срока, установленного для представления служащим (работником) сведений.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Заявление подается (таблица N 4):</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В Управление Президента Российской Федерации по вопросам противодействия </w:t>
            </w:r>
            <w:r w:rsidRPr="0058557C">
              <w:rPr>
                <w:rFonts w:ascii="Times New Roman" w:hAnsi="Times New Roman" w:cs="Times New Roman"/>
                <w:sz w:val="28"/>
                <w:szCs w:val="28"/>
              </w:rPr>
              <w:lastRenderedPageBreak/>
              <w:t>коррупции</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w:t>
            </w:r>
            <w:r w:rsidRPr="0058557C">
              <w:rPr>
                <w:rFonts w:ascii="Times New Roman" w:hAnsi="Times New Roman" w:cs="Times New Roman"/>
                <w:sz w:val="28"/>
                <w:szCs w:val="28"/>
              </w:rPr>
              <w:lastRenderedPageBreak/>
              <w:t>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В Департамент государственной службы и кадров Правительства Российской Федерации</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0"/>
        <w:rPr>
          <w:rFonts w:ascii="Times New Roman" w:hAnsi="Times New Roman" w:cs="Times New Roman"/>
          <w:sz w:val="28"/>
          <w:szCs w:val="28"/>
        </w:rPr>
      </w:pPr>
      <w:r w:rsidRPr="0058557C">
        <w:rPr>
          <w:rFonts w:ascii="Times New Roman" w:hAnsi="Times New Roman" w:cs="Times New Roman"/>
          <w:sz w:val="28"/>
          <w:szCs w:val="28"/>
        </w:rPr>
        <w:t>II. Заполнение справки о доходах, расходах, об имуществе</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и обязательствах имущественного характера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30. </w:t>
      </w:r>
      <w:hyperlink r:id="rId15" w:history="1">
        <w:r w:rsidRPr="0058557C">
          <w:rPr>
            <w:rFonts w:ascii="Times New Roman" w:hAnsi="Times New Roman" w:cs="Times New Roman"/>
            <w:color w:val="0000FF"/>
            <w:sz w:val="28"/>
            <w:szCs w:val="28"/>
          </w:rPr>
          <w:t>Форма</w:t>
        </w:r>
      </w:hyperlink>
      <w:r w:rsidRPr="0058557C">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sidRPr="0058557C">
          <w:rPr>
            <w:rFonts w:ascii="Times New Roman" w:hAnsi="Times New Roman" w:cs="Times New Roman"/>
            <w:color w:val="0000FF"/>
            <w:sz w:val="28"/>
            <w:szCs w:val="28"/>
          </w:rPr>
          <w:t>приложения</w:t>
        </w:r>
      </w:hyperlink>
      <w:r w:rsidRPr="0058557C">
        <w:rPr>
          <w:rFonts w:ascii="Times New Roman" w:hAnsi="Times New Roman" w:cs="Times New Roman"/>
          <w:sz w:val="28"/>
          <w:szCs w:val="28"/>
        </w:rPr>
        <w:t xml:space="preserve"> к Указу Президента Российской Федерации от 23 июня 2014 г. N 460.</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Не рекомендуется заполнять справку в рукописном виде.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32. Для отдельных категорий служащих (работников) и должностных лиц </w:t>
      </w:r>
      <w:hyperlink r:id="rId17" w:history="1">
        <w:r w:rsidRPr="0058557C">
          <w:rPr>
            <w:rFonts w:ascii="Times New Roman" w:hAnsi="Times New Roman" w:cs="Times New Roman"/>
            <w:color w:val="0000FF"/>
            <w:sz w:val="28"/>
            <w:szCs w:val="28"/>
          </w:rPr>
          <w:t>подпунктами "в"</w:t>
        </w:r>
      </w:hyperlink>
      <w:r w:rsidRPr="0058557C">
        <w:rPr>
          <w:rFonts w:ascii="Times New Roman" w:hAnsi="Times New Roman" w:cs="Times New Roman"/>
          <w:sz w:val="28"/>
          <w:szCs w:val="28"/>
        </w:rPr>
        <w:t xml:space="preserve"> и </w:t>
      </w:r>
      <w:hyperlink r:id="rId18" w:history="1">
        <w:r w:rsidRPr="0058557C">
          <w:rPr>
            <w:rFonts w:ascii="Times New Roman" w:hAnsi="Times New Roman" w:cs="Times New Roman"/>
            <w:color w:val="0000FF"/>
            <w:sz w:val="28"/>
            <w:szCs w:val="28"/>
          </w:rPr>
          <w:t>"г" пункта 26</w:t>
        </w:r>
      </w:hyperlink>
      <w:r w:rsidRPr="0058557C">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ТИТУЛЬНЫЙ ЛИСТ</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35. При заполнении титульного </w:t>
      </w:r>
      <w:hyperlink r:id="rId19" w:history="1">
        <w:r w:rsidRPr="0058557C">
          <w:rPr>
            <w:rFonts w:ascii="Times New Roman" w:hAnsi="Times New Roman" w:cs="Times New Roman"/>
            <w:color w:val="0000FF"/>
            <w:sz w:val="28"/>
            <w:szCs w:val="28"/>
          </w:rPr>
          <w:t>листа</w:t>
        </w:r>
      </w:hyperlink>
      <w:r w:rsidRPr="0058557C">
        <w:rPr>
          <w:rFonts w:ascii="Times New Roman" w:hAnsi="Times New Roman" w:cs="Times New Roman"/>
          <w:sz w:val="28"/>
          <w:szCs w:val="28"/>
        </w:rPr>
        <w:t xml:space="preserve"> справки рекомендуется обратить внимание на следующее: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фамилия, имя и отчество гражданина, служащего (работника), </w:t>
      </w:r>
      <w:r w:rsidRPr="0058557C">
        <w:rPr>
          <w:rFonts w:ascii="Times New Roman" w:hAnsi="Times New Roman" w:cs="Times New Roman"/>
          <w:sz w:val="28"/>
          <w:szCs w:val="28"/>
        </w:rPr>
        <w:lastRenderedPageBreak/>
        <w:t>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 при наличии нескольких мест работы на титульном </w:t>
      </w:r>
      <w:hyperlink r:id="rId20" w:history="1">
        <w:r w:rsidRPr="0058557C">
          <w:rPr>
            <w:rFonts w:ascii="Times New Roman" w:hAnsi="Times New Roman" w:cs="Times New Roman"/>
            <w:color w:val="0000FF"/>
            <w:sz w:val="28"/>
            <w:szCs w:val="28"/>
          </w:rPr>
          <w:t>листе</w:t>
        </w:r>
      </w:hyperlink>
      <w:r w:rsidRPr="0058557C">
        <w:rPr>
          <w:rFonts w:ascii="Times New Roman" w:hAnsi="Times New Roman" w:cs="Times New Roman"/>
          <w:sz w:val="28"/>
          <w:szCs w:val="28"/>
        </w:rP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 адрес места регистрации указывается по состоянию на дату </w:t>
      </w:r>
      <w:r w:rsidRPr="0058557C">
        <w:rPr>
          <w:rFonts w:ascii="Times New Roman" w:hAnsi="Times New Roman" w:cs="Times New Roman"/>
          <w:sz w:val="28"/>
          <w:szCs w:val="28"/>
        </w:rPr>
        <w:lastRenderedPageBreak/>
        <w:t>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1. СВЕДЕНИЯ О ДОХОДАХ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36. При заполнении данного </w:t>
      </w:r>
      <w:hyperlink r:id="rId21" w:history="1">
        <w:r w:rsidRPr="0058557C">
          <w:rPr>
            <w:rFonts w:ascii="Times New Roman" w:hAnsi="Times New Roman" w:cs="Times New Roman"/>
            <w:color w:val="0000FF"/>
            <w:sz w:val="28"/>
            <w:szCs w:val="28"/>
          </w:rPr>
          <w:t>раздела</w:t>
        </w:r>
      </w:hyperlink>
      <w:r w:rsidRPr="0058557C">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22" w:history="1">
        <w:r w:rsidRPr="0058557C">
          <w:rPr>
            <w:rFonts w:ascii="Times New Roman" w:hAnsi="Times New Roman" w:cs="Times New Roman"/>
            <w:color w:val="0000FF"/>
            <w:sz w:val="28"/>
            <w:szCs w:val="28"/>
          </w:rPr>
          <w:t>статье 41</w:t>
        </w:r>
      </w:hyperlink>
      <w:r w:rsidRPr="0058557C">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по основному месту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37. В данной </w:t>
      </w:r>
      <w:hyperlink r:id="rId23"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4"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выдаваемой по месту службы (работы) (</w:t>
      </w:r>
      <w:hyperlink r:id="rId25" w:history="1">
        <w:r w:rsidRPr="0058557C">
          <w:rPr>
            <w:rFonts w:ascii="Times New Roman" w:hAnsi="Times New Roman" w:cs="Times New Roman"/>
            <w:color w:val="0000FF"/>
            <w:sz w:val="28"/>
            <w:szCs w:val="28"/>
          </w:rPr>
          <w:t>графа 5.1</w:t>
        </w:r>
      </w:hyperlink>
      <w:r w:rsidRPr="0058557C">
        <w:rPr>
          <w:rFonts w:ascii="Times New Roman" w:hAnsi="Times New Roman" w:cs="Times New Roman"/>
          <w:sz w:val="28"/>
          <w:szCs w:val="28"/>
        </w:rPr>
        <w:t xml:space="preserve"> "Общая сумма дохода"). Если по основному месту работы получен доход, который не включен в справку по </w:t>
      </w:r>
      <w:hyperlink r:id="rId26"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он подлежит указанию в иных доходах.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27" w:history="1">
        <w:r w:rsidRPr="0058557C">
          <w:rPr>
            <w:rFonts w:ascii="Times New Roman" w:hAnsi="Times New Roman" w:cs="Times New Roman"/>
            <w:color w:val="0000FF"/>
            <w:sz w:val="28"/>
            <w:szCs w:val="28"/>
          </w:rPr>
          <w:t>разделе 1</w:t>
        </w:r>
      </w:hyperlink>
      <w:r w:rsidRPr="0058557C">
        <w:rPr>
          <w:rFonts w:ascii="Times New Roman" w:hAnsi="Times New Roman" w:cs="Times New Roman"/>
          <w:sz w:val="28"/>
          <w:szCs w:val="28"/>
        </w:rPr>
        <w:t xml:space="preserve"> справки и в справке по </w:t>
      </w:r>
      <w:hyperlink r:id="rId28"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xml:space="preserve"> отличаются, и приложить их к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"иные доходы". При этом в </w:t>
      </w:r>
      <w:hyperlink r:id="rId30"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"вид дохода" указывается предыдущее место работы.</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Особенности заполнения данного раздела отдельными категориями лиц</w:t>
      </w:r>
    </w:p>
    <w:p w:rsidR="0058557C" w:rsidRPr="0058557C" w:rsidRDefault="0058557C">
      <w:pPr>
        <w:pStyle w:val="ConsPlusNormal"/>
        <w:spacing w:before="220"/>
        <w:ind w:firstLine="540"/>
        <w:jc w:val="both"/>
        <w:rPr>
          <w:rFonts w:ascii="Times New Roman" w:hAnsi="Times New Roman" w:cs="Times New Roman"/>
          <w:sz w:val="28"/>
          <w:szCs w:val="28"/>
        </w:rPr>
      </w:pPr>
      <w:bookmarkStart w:id="4" w:name="P191"/>
      <w:bookmarkEnd w:id="4"/>
      <w:r w:rsidRPr="0058557C">
        <w:rPr>
          <w:rFonts w:ascii="Times New Roman" w:hAnsi="Times New Roman" w:cs="Times New Roman"/>
          <w:sz w:val="28"/>
          <w:szCs w:val="28"/>
        </w:rPr>
        <w:lastRenderedPageBreak/>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при применении упрощенной системы налогообложения (УСН):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40. При заполнении данного </w:t>
      </w:r>
      <w:hyperlink r:id="rId31" w:history="1">
        <w:r w:rsidRPr="0058557C">
          <w:rPr>
            <w:rFonts w:ascii="Times New Roman" w:hAnsi="Times New Roman" w:cs="Times New Roman"/>
            <w:color w:val="0000FF"/>
            <w:sz w:val="28"/>
            <w:szCs w:val="28"/>
          </w:rPr>
          <w:t>раздела</w:t>
        </w:r>
      </w:hyperlink>
      <w:r w:rsidRPr="0058557C">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от педагогической и научной деятельности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42. В данной </w:t>
      </w:r>
      <w:hyperlink r:id="rId32"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33"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w:t>
      </w:r>
      <w:r w:rsidRPr="0058557C">
        <w:rPr>
          <w:rFonts w:ascii="Times New Roman" w:hAnsi="Times New Roman" w:cs="Times New Roman"/>
          <w:sz w:val="28"/>
          <w:szCs w:val="28"/>
        </w:rPr>
        <w:lastRenderedPageBreak/>
        <w:t xml:space="preserve">преподавателем в образовательной организации), то сведения о полученных от нее доходах следует указывать в </w:t>
      </w:r>
      <w:hyperlink r:id="rId34"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"Доход по основному месту работы", а не в </w:t>
      </w:r>
      <w:hyperlink r:id="rId35"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"Доход от педагогической и научной деятельности".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от иной творческой деятельности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44. В данной </w:t>
      </w:r>
      <w:hyperlink r:id="rId36"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45. Подлежат указанию в </w:t>
      </w:r>
      <w:hyperlink r:id="rId37" w:history="1">
        <w:r w:rsidRPr="0058557C">
          <w:rPr>
            <w:rFonts w:ascii="Times New Roman" w:hAnsi="Times New Roman" w:cs="Times New Roman"/>
            <w:color w:val="0000FF"/>
            <w:sz w:val="28"/>
            <w:szCs w:val="28"/>
          </w:rPr>
          <w:t>строках 2</w:t>
        </w:r>
      </w:hyperlink>
      <w:r w:rsidRPr="0058557C">
        <w:rPr>
          <w:rFonts w:ascii="Times New Roman" w:hAnsi="Times New Roman" w:cs="Times New Roman"/>
          <w:sz w:val="28"/>
          <w:szCs w:val="28"/>
        </w:rPr>
        <w:t xml:space="preserve">, </w:t>
      </w:r>
      <w:hyperlink r:id="rId38" w:history="1">
        <w:r w:rsidRPr="0058557C">
          <w:rPr>
            <w:rFonts w:ascii="Times New Roman" w:hAnsi="Times New Roman" w:cs="Times New Roman"/>
            <w:color w:val="0000FF"/>
            <w:sz w:val="28"/>
            <w:szCs w:val="28"/>
          </w:rPr>
          <w:t>3</w:t>
        </w:r>
      </w:hyperlink>
      <w:r w:rsidRPr="0058557C">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от вкладов в банках и иных кредитных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46. В данной </w:t>
      </w:r>
      <w:hyperlink r:id="rId39"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47. Сведения о наличии соответствующих банковских счетов и вкладов указываются в </w:t>
      </w:r>
      <w:hyperlink r:id="rId40"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справки "Сведения о счетах в банках и иных кредитных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48. Доход, полученный в иностранной валюте, указывается в рублях по курсу Банка России на дату получения дохода.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В случае неоднократного получения доходов по вкладам в иностранной </w:t>
      </w:r>
      <w:r w:rsidRPr="0058557C">
        <w:rPr>
          <w:rFonts w:ascii="Times New Roman" w:hAnsi="Times New Roman" w:cs="Times New Roman"/>
          <w:sz w:val="28"/>
          <w:szCs w:val="28"/>
        </w:rPr>
        <w:lastRenderedPageBreak/>
        <w:t>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51. Не рекомендуется проводить какие-либо самостоятельные расчеты, поскольку вероятно возникновение различного рода ошибок.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от ценных бумаг и долей участия в коммерческих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53. В данной </w:t>
      </w:r>
      <w:hyperlink r:id="rId41"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r w:rsidRPr="0058557C">
          <w:rPr>
            <w:rFonts w:ascii="Times New Roman" w:hAnsi="Times New Roman" w:cs="Times New Roman"/>
            <w:color w:val="0000FF"/>
            <w:sz w:val="28"/>
            <w:szCs w:val="28"/>
          </w:rPr>
          <w:t>разделе 5</w:t>
        </w:r>
      </w:hyperlink>
      <w:r w:rsidRPr="0058557C">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Иные доходы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54. В данной </w:t>
      </w:r>
      <w:hyperlink r:id="rId43"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указываются доходы, которые не были отражены в </w:t>
      </w:r>
      <w:hyperlink r:id="rId44" w:history="1">
        <w:r w:rsidRPr="0058557C">
          <w:rPr>
            <w:rFonts w:ascii="Times New Roman" w:hAnsi="Times New Roman" w:cs="Times New Roman"/>
            <w:color w:val="0000FF"/>
            <w:sz w:val="28"/>
            <w:szCs w:val="28"/>
          </w:rPr>
          <w:t>строках 1</w:t>
        </w:r>
      </w:hyperlink>
      <w:r w:rsidRPr="0058557C">
        <w:rPr>
          <w:rFonts w:ascii="Times New Roman" w:hAnsi="Times New Roman" w:cs="Times New Roman"/>
          <w:sz w:val="28"/>
          <w:szCs w:val="28"/>
        </w:rPr>
        <w:t xml:space="preserve"> - </w:t>
      </w:r>
      <w:hyperlink r:id="rId45" w:history="1">
        <w:r w:rsidRPr="0058557C">
          <w:rPr>
            <w:rFonts w:ascii="Times New Roman" w:hAnsi="Times New Roman" w:cs="Times New Roman"/>
            <w:color w:val="0000FF"/>
            <w:sz w:val="28"/>
            <w:szCs w:val="28"/>
          </w:rPr>
          <w:t>5</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Так, например, в </w:t>
      </w:r>
      <w:hyperlink r:id="rId46"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иные доходы могут быть указаны: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пенсия (при этом разные виды пенсий (по возрасту и пенсия военнослужащего) не следует суммировать);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доплаты к пенсиям, выплачиваемые в соответствии с законодательством Российской Федерации и законодательством субъектов </w:t>
      </w:r>
      <w:r w:rsidRPr="0058557C">
        <w:rPr>
          <w:rFonts w:ascii="Times New Roman" w:hAnsi="Times New Roman" w:cs="Times New Roman"/>
          <w:sz w:val="28"/>
          <w:szCs w:val="28"/>
        </w:rPr>
        <w:lastRenderedPageBreak/>
        <w:t>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7"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выдаваемую по месту службы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"Иные доходы" раздела 1 справки и в </w:t>
      </w:r>
      <w:hyperlink r:id="rId49"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"Сведения о счетах в банках и иных кредитных организациях"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стипендия;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w:t>
      </w:r>
      <w:r w:rsidRPr="0058557C">
        <w:rPr>
          <w:rFonts w:ascii="Times New Roman" w:hAnsi="Times New Roman" w:cs="Times New Roman"/>
          <w:sz w:val="28"/>
          <w:szCs w:val="28"/>
        </w:rPr>
        <w:lastRenderedPageBreak/>
        <w:t xml:space="preserve">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0"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"Иные доходы");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51"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"Доход от ценных бумаг и долей участия в коммерческих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52" w:history="1">
        <w:r w:rsidRPr="0058557C">
          <w:rPr>
            <w:rFonts w:ascii="Times New Roman" w:hAnsi="Times New Roman" w:cs="Times New Roman"/>
            <w:color w:val="0000FF"/>
            <w:sz w:val="28"/>
            <w:szCs w:val="28"/>
          </w:rPr>
          <w:t>строке 2</w:t>
        </w:r>
      </w:hyperlink>
      <w:r w:rsidRPr="0058557C">
        <w:rPr>
          <w:rFonts w:ascii="Times New Roman" w:hAnsi="Times New Roman" w:cs="Times New Roman"/>
          <w:sz w:val="28"/>
          <w:szCs w:val="28"/>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3" w:history="1">
        <w:r w:rsidRPr="0058557C">
          <w:rPr>
            <w:rFonts w:ascii="Times New Roman" w:hAnsi="Times New Roman" w:cs="Times New Roman"/>
            <w:color w:val="0000FF"/>
            <w:sz w:val="28"/>
            <w:szCs w:val="28"/>
          </w:rPr>
          <w:t>разделе 3.1</w:t>
        </w:r>
      </w:hyperlink>
      <w:r w:rsidRPr="0058557C">
        <w:rPr>
          <w:rFonts w:ascii="Times New Roman" w:hAnsi="Times New Roman" w:cs="Times New Roman"/>
          <w:sz w:val="28"/>
          <w:szCs w:val="28"/>
        </w:rPr>
        <w:t xml:space="preserve"> "Недвижимое имущество" в </w:t>
      </w:r>
      <w:hyperlink r:id="rId54"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"Иное недвижимое имущество");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14) проценты по долговым обязательствам;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 денежные средства, полученные в порядке дарения или наследования;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16) возмещение вреда, причиненного увечьем или иным повреждением здоровья;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17) выплаты, связанные с гибелью (смертью), выплаченные наследникам;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58557C">
        <w:rPr>
          <w:rFonts w:ascii="Times New Roman" w:hAnsi="Times New Roman" w:cs="Times New Roman"/>
          <w:sz w:val="28"/>
          <w:szCs w:val="28"/>
        </w:rPr>
        <w:lastRenderedPageBreak/>
        <w:t xml:space="preserve">Российской Федерации и т.д.), в случае если данные выплаты не были включены в справку по </w:t>
      </w:r>
      <w:hyperlink r:id="rId55"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xml:space="preserve"> по месту службы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6"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23) выигрыши в лотереях, тотализаторах, конкурсах и иных играх;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24) доходы членов профсоюзных организаций, полученные от данных профсоюзных организаций;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7" w:history="1">
        <w:r w:rsidRPr="0058557C">
          <w:rPr>
            <w:rFonts w:ascii="Times New Roman" w:hAnsi="Times New Roman" w:cs="Times New Roman"/>
            <w:color w:val="0000FF"/>
            <w:sz w:val="28"/>
            <w:szCs w:val="28"/>
          </w:rPr>
          <w:t>строке 2 раздела 1</w:t>
        </w:r>
      </w:hyperlink>
      <w:r w:rsidRPr="0058557C">
        <w:rPr>
          <w:rFonts w:ascii="Times New Roman" w:hAnsi="Times New Roman" w:cs="Times New Roman"/>
          <w:sz w:val="28"/>
          <w:szCs w:val="28"/>
        </w:rPr>
        <w:t xml:space="preserve"> справки, результаты иной творческой деятельности - в </w:t>
      </w:r>
      <w:hyperlink r:id="rId58" w:history="1">
        <w:r w:rsidRPr="0058557C">
          <w:rPr>
            <w:rFonts w:ascii="Times New Roman" w:hAnsi="Times New Roman" w:cs="Times New Roman"/>
            <w:color w:val="0000FF"/>
            <w:sz w:val="28"/>
            <w:szCs w:val="28"/>
          </w:rPr>
          <w:t>строке 3</w:t>
        </w:r>
      </w:hyperlink>
      <w:r w:rsidRPr="0058557C">
        <w:rPr>
          <w:rFonts w:ascii="Times New Roman" w:hAnsi="Times New Roman" w:cs="Times New Roman"/>
          <w:sz w:val="28"/>
          <w:szCs w:val="28"/>
        </w:rPr>
        <w:t xml:space="preserve"> указанного раздела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sidRPr="0058557C">
          <w:rPr>
            <w:rFonts w:ascii="Times New Roman" w:hAnsi="Times New Roman" w:cs="Times New Roman"/>
            <w:color w:val="0000FF"/>
            <w:sz w:val="28"/>
            <w:szCs w:val="28"/>
          </w:rPr>
          <w:t>пунктом 39</w:t>
        </w:r>
      </w:hyperlink>
      <w:r w:rsidRPr="0058557C">
        <w:rPr>
          <w:rFonts w:ascii="Times New Roman" w:hAnsi="Times New Roman" w:cs="Times New Roman"/>
          <w:sz w:val="28"/>
          <w:szCs w:val="28"/>
        </w:rPr>
        <w:t xml:space="preserve"> настоящих Методических рекомендаций);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9"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полученную по основному месту службы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29) денежные средства в безналичной форме, поступившие в качестве оплаты услуг или товаров;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35) иные аналогичные выплаты.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55. Формой справки не предусмотрено указание товаров, услуг, полученных в натуральной форме, а также виртуальных валют.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56. С учетом целей антикоррупционного законодательства в </w:t>
      </w:r>
      <w:hyperlink r:id="rId60" w:history="1">
        <w:r w:rsidRPr="0058557C">
          <w:rPr>
            <w:rFonts w:ascii="Times New Roman" w:hAnsi="Times New Roman" w:cs="Times New Roman"/>
            <w:color w:val="0000FF"/>
            <w:sz w:val="28"/>
            <w:szCs w:val="28"/>
          </w:rPr>
          <w:t>строке 6</w:t>
        </w:r>
      </w:hyperlink>
      <w:r w:rsidRPr="0058557C">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со служебными командировками;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с оплатой коммунальных и иных услуг, наймом жилого помещения;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 с внесением родительской платы за посещение дошкольного </w:t>
      </w:r>
      <w:r w:rsidRPr="0058557C">
        <w:rPr>
          <w:rFonts w:ascii="Times New Roman" w:hAnsi="Times New Roman" w:cs="Times New Roman"/>
          <w:sz w:val="28"/>
          <w:szCs w:val="28"/>
        </w:rPr>
        <w:lastRenderedPageBreak/>
        <w:t>образовательного учреждения;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 с возмещением расходов на повышение профессионального уровня;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12) с возвратом денежных средств по несостоявшемуся договору купли-продажи;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Также не указываются сведения о денежных средствах, полученных: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14) в виде социального, имущественного налогового вычета;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 от продажи различного вида подарочных сертификатов (карт), выпущенных предприятиями торговли;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16) в качестве бонусных баллов ("</w:t>
      </w:r>
      <w:proofErr w:type="spellStart"/>
      <w:r w:rsidRPr="0058557C">
        <w:rPr>
          <w:rFonts w:ascii="Times New Roman" w:hAnsi="Times New Roman" w:cs="Times New Roman"/>
          <w:sz w:val="28"/>
          <w:szCs w:val="28"/>
        </w:rPr>
        <w:t>кэшбэк</w:t>
      </w:r>
      <w:proofErr w:type="spellEnd"/>
      <w:r w:rsidRPr="0058557C">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17) в виде материальной выгоды, предусмотренной </w:t>
      </w:r>
      <w:hyperlink r:id="rId61" w:history="1">
        <w:r w:rsidRPr="0058557C">
          <w:rPr>
            <w:rFonts w:ascii="Times New Roman" w:hAnsi="Times New Roman" w:cs="Times New Roman"/>
            <w:color w:val="0000FF"/>
            <w:sz w:val="28"/>
            <w:szCs w:val="28"/>
          </w:rPr>
          <w:t>статьей 212</w:t>
        </w:r>
      </w:hyperlink>
      <w:r w:rsidRPr="0058557C">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18) в качестве возврата налога на добавленную стоимость, уплаченного при совершении покупок за границей, по чекам </w:t>
      </w:r>
      <w:proofErr w:type="spellStart"/>
      <w:r w:rsidRPr="0058557C">
        <w:rPr>
          <w:rFonts w:ascii="Times New Roman" w:hAnsi="Times New Roman" w:cs="Times New Roman"/>
          <w:sz w:val="28"/>
          <w:szCs w:val="28"/>
        </w:rPr>
        <w:t>Tax-free</w:t>
      </w:r>
      <w:proofErr w:type="spellEnd"/>
      <w:r w:rsidRPr="0058557C">
        <w:rPr>
          <w:rFonts w:ascii="Times New Roman" w:hAnsi="Times New Roman" w:cs="Times New Roman"/>
          <w:sz w:val="28"/>
          <w:szCs w:val="28"/>
        </w:rPr>
        <w:t>;</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19) в качестве вознаграждения донорам за сданную кровь, ее компоненты (и иную помощь) при условии возмездной сдачи;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sidRPr="0058557C">
          <w:rPr>
            <w:rFonts w:ascii="Times New Roman" w:hAnsi="Times New Roman" w:cs="Times New Roman"/>
            <w:color w:val="0000FF"/>
            <w:sz w:val="28"/>
            <w:szCs w:val="28"/>
          </w:rPr>
          <w:t>разделе 6.2</w:t>
        </w:r>
      </w:hyperlink>
      <w:r w:rsidRPr="0058557C">
        <w:rPr>
          <w:rFonts w:ascii="Times New Roman" w:hAnsi="Times New Roman" w:cs="Times New Roman"/>
          <w:sz w:val="28"/>
          <w:szCs w:val="28"/>
        </w:rPr>
        <w:t xml:space="preserve"> справки.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lastRenderedPageBreak/>
        <w:t>РАЗДЕЛ 2. СВЕДЕНИЯ О РАСХОДАХ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57. Данный </w:t>
      </w:r>
      <w:hyperlink r:id="rId63" w:history="1">
        <w:r w:rsidRPr="0058557C">
          <w:rPr>
            <w:rFonts w:ascii="Times New Roman" w:hAnsi="Times New Roman" w:cs="Times New Roman"/>
            <w:color w:val="0000FF"/>
            <w:sz w:val="28"/>
            <w:szCs w:val="28"/>
          </w:rPr>
          <w:t>раздел</w:t>
        </w:r>
      </w:hyperlink>
      <w:r w:rsidRPr="0058557C">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58. Граждане, поступающие на службу (работу), </w:t>
      </w:r>
      <w:hyperlink r:id="rId64" w:history="1">
        <w:r w:rsidRPr="0058557C">
          <w:rPr>
            <w:rFonts w:ascii="Times New Roman" w:hAnsi="Times New Roman" w:cs="Times New Roman"/>
            <w:color w:val="0000FF"/>
            <w:sz w:val="28"/>
            <w:szCs w:val="28"/>
          </w:rPr>
          <w:t>раздел</w:t>
        </w:r>
      </w:hyperlink>
      <w:r w:rsidRPr="0058557C">
        <w:rPr>
          <w:rFonts w:ascii="Times New Roman" w:hAnsi="Times New Roman" w:cs="Times New Roman"/>
          <w:sz w:val="28"/>
          <w:szCs w:val="28"/>
        </w:rPr>
        <w:t xml:space="preserve"> "Сведения о расходах" не заполняют.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61. Расчет общего дохода служащего (работника) и его супруги (супруга) производится независимо от даты заключения в отчетном периоде брака.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62. Использование для приобретения объекта недвижимого имущества средств, предоставленных государством (например, единовременная </w:t>
      </w:r>
      <w:r w:rsidRPr="0058557C">
        <w:rPr>
          <w:rFonts w:ascii="Times New Roman" w:hAnsi="Times New Roman" w:cs="Times New Roman"/>
          <w:sz w:val="28"/>
          <w:szCs w:val="28"/>
        </w:rPr>
        <w:lastRenderedPageBreak/>
        <w:t>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63. Данный </w:t>
      </w:r>
      <w:hyperlink r:id="rId65" w:history="1">
        <w:r w:rsidRPr="0058557C">
          <w:rPr>
            <w:rFonts w:ascii="Times New Roman" w:hAnsi="Times New Roman" w:cs="Times New Roman"/>
            <w:color w:val="0000FF"/>
            <w:sz w:val="28"/>
            <w:szCs w:val="28"/>
          </w:rPr>
          <w:t>раздел</w:t>
        </w:r>
      </w:hyperlink>
      <w:r w:rsidRPr="0058557C">
        <w:rPr>
          <w:rFonts w:ascii="Times New Roman" w:hAnsi="Times New Roman" w:cs="Times New Roman"/>
          <w:sz w:val="28"/>
          <w:szCs w:val="28"/>
        </w:rPr>
        <w:t xml:space="preserve"> не заполняется в следующих случаях: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от 3 декабря 2012 г. N 230-ФЗ);</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64. При заполнении </w:t>
      </w:r>
      <w:hyperlink r:id="rId67" w:history="1">
        <w:r w:rsidRPr="0058557C">
          <w:rPr>
            <w:rFonts w:ascii="Times New Roman" w:hAnsi="Times New Roman" w:cs="Times New Roman"/>
            <w:color w:val="0000FF"/>
            <w:sz w:val="28"/>
            <w:szCs w:val="28"/>
          </w:rPr>
          <w:t>графы</w:t>
        </w:r>
      </w:hyperlink>
      <w:r w:rsidRPr="0058557C">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65. При заполнении </w:t>
      </w:r>
      <w:hyperlink r:id="rId68" w:history="1">
        <w:r w:rsidRPr="0058557C">
          <w:rPr>
            <w:rFonts w:ascii="Times New Roman" w:hAnsi="Times New Roman" w:cs="Times New Roman"/>
            <w:color w:val="0000FF"/>
            <w:sz w:val="28"/>
            <w:szCs w:val="28"/>
          </w:rPr>
          <w:t>графы</w:t>
        </w:r>
      </w:hyperlink>
      <w:r w:rsidRPr="0058557C">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66. Рекомендуется учитывать, что источников получения средств, за счет которых приобретено имущество, может быть несколько, например: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доход по основному месту работы служащего (работника), его супруги (супруга);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доход от иной разрешенной законом деятельности;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3) доход от вкладов в банках и иных кредитных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накопления за предыдущие годы;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наследство;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дар;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 заем;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ипотека;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 иные финансовые обязательства;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 доход от продажи имущества;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 доход от сдачи имущества в аренду;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 средства материнского (семейного) капитала;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14) иные виды доходов.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68. В </w:t>
      </w:r>
      <w:hyperlink r:id="rId6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69. Особенности заполнения </w:t>
      </w:r>
      <w:hyperlink r:id="rId70" w:history="1">
        <w:r w:rsidRPr="0058557C">
          <w:rPr>
            <w:rFonts w:ascii="Times New Roman" w:hAnsi="Times New Roman" w:cs="Times New Roman"/>
            <w:color w:val="0000FF"/>
            <w:sz w:val="28"/>
            <w:szCs w:val="28"/>
          </w:rPr>
          <w:t>раздела</w:t>
        </w:r>
      </w:hyperlink>
      <w:r w:rsidRPr="0058557C">
        <w:rPr>
          <w:rFonts w:ascii="Times New Roman" w:hAnsi="Times New Roman" w:cs="Times New Roman"/>
          <w:sz w:val="28"/>
          <w:szCs w:val="28"/>
        </w:rPr>
        <w:t xml:space="preserve"> "Сведения о расходах":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приобретение недвижимого имущества посредством участия в </w:t>
      </w:r>
      <w:r w:rsidRPr="0058557C">
        <w:rPr>
          <w:rFonts w:ascii="Times New Roman" w:hAnsi="Times New Roman" w:cs="Times New Roman"/>
          <w:sz w:val="28"/>
          <w:szCs w:val="28"/>
        </w:rPr>
        <w:lastRenderedPageBreak/>
        <w:t>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sidRPr="0058557C">
          <w:rPr>
            <w:rFonts w:ascii="Times New Roman" w:hAnsi="Times New Roman" w:cs="Times New Roman"/>
            <w:color w:val="0000FF"/>
            <w:sz w:val="28"/>
            <w:szCs w:val="28"/>
          </w:rPr>
          <w:t>подразделе 6.2</w:t>
        </w:r>
      </w:hyperlink>
      <w:r w:rsidRPr="0058557C">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sidRPr="0058557C">
          <w:rPr>
            <w:rFonts w:ascii="Times New Roman" w:hAnsi="Times New Roman" w:cs="Times New Roman"/>
            <w:color w:val="0000FF"/>
            <w:sz w:val="28"/>
            <w:szCs w:val="28"/>
          </w:rPr>
          <w:t>подразделе 6.2</w:t>
        </w:r>
      </w:hyperlink>
      <w:r w:rsidRPr="0058557C">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sidRPr="0058557C">
          <w:rPr>
            <w:rFonts w:ascii="Times New Roman" w:hAnsi="Times New Roman" w:cs="Times New Roman"/>
            <w:color w:val="0000FF"/>
            <w:sz w:val="28"/>
            <w:szCs w:val="28"/>
          </w:rPr>
          <w:t>подразделе 3.1</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w:t>
      </w:r>
      <w:r w:rsidRPr="0058557C">
        <w:rPr>
          <w:rFonts w:ascii="Times New Roman" w:hAnsi="Times New Roman" w:cs="Times New Roman"/>
          <w:sz w:val="28"/>
          <w:szCs w:val="28"/>
        </w:rPr>
        <w:lastRenderedPageBreak/>
        <w:t>ограничения на сумму совершаемых сделок.</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3. СВЕДЕНИЯ ОБ ИМУЩЕСТВЕ</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3.1 Недвижимое имущество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70. Понятие недвижимого имущества установлено </w:t>
      </w:r>
      <w:hyperlink r:id="rId74" w:history="1">
        <w:r w:rsidRPr="0058557C">
          <w:rPr>
            <w:rFonts w:ascii="Times New Roman" w:hAnsi="Times New Roman" w:cs="Times New Roman"/>
            <w:color w:val="0000FF"/>
            <w:sz w:val="28"/>
            <w:szCs w:val="28"/>
          </w:rPr>
          <w:t>статьей 130</w:t>
        </w:r>
      </w:hyperlink>
      <w:r w:rsidRPr="0058557C">
        <w:rPr>
          <w:rFonts w:ascii="Times New Roman" w:hAnsi="Times New Roman" w:cs="Times New Roman"/>
          <w:sz w:val="28"/>
          <w:szCs w:val="28"/>
        </w:rPr>
        <w:t xml:space="preserve"> Гражданского кодекса Российской Федерации. Согласно указанной </w:t>
      </w:r>
      <w:hyperlink r:id="rId75" w:history="1">
        <w:r w:rsidRPr="0058557C">
          <w:rPr>
            <w:rFonts w:ascii="Times New Roman" w:hAnsi="Times New Roman" w:cs="Times New Roman"/>
            <w:color w:val="0000FF"/>
            <w:sz w:val="28"/>
            <w:szCs w:val="28"/>
          </w:rPr>
          <w:t>статье</w:t>
        </w:r>
      </w:hyperlink>
      <w:r w:rsidRPr="0058557C">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71. При заполнении данного </w:t>
      </w:r>
      <w:hyperlink r:id="rId76" w:history="1">
        <w:r w:rsidRPr="0058557C">
          <w:rPr>
            <w:rFonts w:ascii="Times New Roman" w:hAnsi="Times New Roman" w:cs="Times New Roman"/>
            <w:color w:val="0000FF"/>
            <w:sz w:val="28"/>
            <w:szCs w:val="28"/>
          </w:rPr>
          <w:t>подраздела</w:t>
        </w:r>
      </w:hyperlink>
      <w:r w:rsidRPr="0058557C">
        <w:rPr>
          <w:rFonts w:ascii="Times New Roman" w:hAnsi="Times New Roman" w:cs="Times New Roman"/>
          <w:sz w:val="28"/>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При заполнении данного </w:t>
      </w:r>
      <w:hyperlink r:id="rId77" w:history="1">
        <w:r w:rsidRPr="0058557C">
          <w:rPr>
            <w:rFonts w:ascii="Times New Roman" w:hAnsi="Times New Roman" w:cs="Times New Roman"/>
            <w:color w:val="0000FF"/>
            <w:sz w:val="28"/>
            <w:szCs w:val="28"/>
          </w:rPr>
          <w:t>подраздела</w:t>
        </w:r>
      </w:hyperlink>
      <w:r w:rsidRPr="0058557C">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sidRPr="0058557C">
          <w:rPr>
            <w:rFonts w:ascii="Times New Roman" w:hAnsi="Times New Roman" w:cs="Times New Roman"/>
            <w:color w:val="0000FF"/>
            <w:sz w:val="28"/>
            <w:szCs w:val="28"/>
          </w:rPr>
          <w:t>статьи 305</w:t>
        </w:r>
      </w:hyperlink>
      <w:r w:rsidRPr="0058557C">
        <w:rPr>
          <w:rFonts w:ascii="Times New Roman" w:hAnsi="Times New Roman" w:cs="Times New Roman"/>
          <w:sz w:val="28"/>
          <w:szCs w:val="28"/>
        </w:rPr>
        <w:t xml:space="preserve"> Гражданского кодекса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3"/>
        <w:rPr>
          <w:rFonts w:ascii="Times New Roman" w:hAnsi="Times New Roman" w:cs="Times New Roman"/>
          <w:sz w:val="28"/>
          <w:szCs w:val="28"/>
        </w:rPr>
      </w:pPr>
      <w:r w:rsidRPr="0058557C">
        <w:rPr>
          <w:rFonts w:ascii="Times New Roman" w:hAnsi="Times New Roman" w:cs="Times New Roman"/>
          <w:sz w:val="28"/>
          <w:szCs w:val="28"/>
        </w:rPr>
        <w:t>Заполнение графы "Вид и наименование имущества"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75. При указании сведений о земельных участках указывается вид земельного участка (пая, доли): под индивидуальное гаражное, жилищное </w:t>
      </w:r>
      <w:r w:rsidRPr="0058557C">
        <w:rPr>
          <w:rFonts w:ascii="Times New Roman" w:hAnsi="Times New Roman" w:cs="Times New Roman"/>
          <w:sz w:val="28"/>
          <w:szCs w:val="28"/>
        </w:rPr>
        <w:lastRenderedPageBreak/>
        <w:t>строительство, дачный, садовый, приусадебный, огородный и другие. При этом: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8557C" w:rsidRPr="0058557C" w:rsidRDefault="0058557C">
      <w:pPr>
        <w:pStyle w:val="ConsPlusNormal"/>
        <w:spacing w:before="220"/>
        <w:ind w:firstLine="540"/>
        <w:jc w:val="both"/>
        <w:rPr>
          <w:rFonts w:ascii="Times New Roman" w:hAnsi="Times New Roman" w:cs="Times New Roman"/>
          <w:sz w:val="28"/>
          <w:szCs w:val="28"/>
        </w:rPr>
      </w:pPr>
      <w:bookmarkStart w:id="5" w:name="P339"/>
      <w:bookmarkEnd w:id="5"/>
      <w:r w:rsidRPr="0058557C">
        <w:rPr>
          <w:rFonts w:ascii="Times New Roman" w:hAnsi="Times New Roman" w:cs="Times New Roman"/>
          <w:sz w:val="28"/>
          <w:szCs w:val="28"/>
        </w:rPr>
        <w:t xml:space="preserve">76. В соответствии со </w:t>
      </w:r>
      <w:hyperlink r:id="rId79" w:history="1">
        <w:r w:rsidRPr="0058557C">
          <w:rPr>
            <w:rFonts w:ascii="Times New Roman" w:hAnsi="Times New Roman" w:cs="Times New Roman"/>
            <w:color w:val="0000FF"/>
            <w:sz w:val="28"/>
            <w:szCs w:val="28"/>
          </w:rPr>
          <w:t>статьей 2</w:t>
        </w:r>
      </w:hyperlink>
      <w:r w:rsidRPr="0058557C">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0" w:history="1">
        <w:r w:rsidRPr="0058557C">
          <w:rPr>
            <w:rFonts w:ascii="Times New Roman" w:hAnsi="Times New Roman" w:cs="Times New Roman"/>
            <w:color w:val="0000FF"/>
            <w:sz w:val="28"/>
            <w:szCs w:val="28"/>
          </w:rPr>
          <w:t>часть 3 статьи 48</w:t>
        </w:r>
      </w:hyperlink>
      <w:r w:rsidRPr="0058557C">
        <w:rPr>
          <w:rFonts w:ascii="Times New Roman" w:hAnsi="Times New Roman" w:cs="Times New Roman"/>
          <w:sz w:val="28"/>
          <w:szCs w:val="28"/>
        </w:rPr>
        <w:t xml:space="preserve"> Градостроительного кодекса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78. Земельный участок под многоквартирным домом, а также под </w:t>
      </w:r>
      <w:r w:rsidRPr="0058557C">
        <w:rPr>
          <w:rFonts w:ascii="Times New Roman" w:hAnsi="Times New Roman" w:cs="Times New Roman"/>
          <w:sz w:val="28"/>
          <w:szCs w:val="28"/>
        </w:rPr>
        <w:lastRenderedPageBreak/>
        <w:t>надземными или подземными гаражными комплексами, в том числе многоэтажными, не подлежит указанию.</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79. При наличии в собственности жилого, дачного или садового дома, которые указываются в </w:t>
      </w:r>
      <w:hyperlink r:id="rId81" w:history="1">
        <w:r w:rsidRPr="0058557C">
          <w:rPr>
            <w:rFonts w:ascii="Times New Roman" w:hAnsi="Times New Roman" w:cs="Times New Roman"/>
            <w:color w:val="0000FF"/>
            <w:sz w:val="28"/>
            <w:szCs w:val="28"/>
          </w:rPr>
          <w:t>пункте 2</w:t>
        </w:r>
      </w:hyperlink>
      <w:r w:rsidRPr="0058557C">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2" w:history="1">
        <w:r w:rsidRPr="0058557C">
          <w:rPr>
            <w:rFonts w:ascii="Times New Roman" w:hAnsi="Times New Roman" w:cs="Times New Roman"/>
            <w:color w:val="0000FF"/>
            <w:sz w:val="28"/>
            <w:szCs w:val="28"/>
          </w:rPr>
          <w:t>разделе 3.1</w:t>
        </w:r>
      </w:hyperlink>
      <w:r w:rsidRPr="0058557C">
        <w:rPr>
          <w:rFonts w:ascii="Times New Roman" w:hAnsi="Times New Roman" w:cs="Times New Roman"/>
          <w:sz w:val="28"/>
          <w:szCs w:val="28"/>
        </w:rPr>
        <w:t xml:space="preserve"> "Имущество, находящееся в собственности" или </w:t>
      </w:r>
      <w:hyperlink r:id="rId83" w:history="1">
        <w:r w:rsidRPr="0058557C">
          <w:rPr>
            <w:rFonts w:ascii="Times New Roman" w:hAnsi="Times New Roman" w:cs="Times New Roman"/>
            <w:color w:val="0000FF"/>
            <w:sz w:val="28"/>
            <w:szCs w:val="28"/>
          </w:rPr>
          <w:t>6.1</w:t>
        </w:r>
      </w:hyperlink>
      <w:r w:rsidRPr="0058557C">
        <w:rPr>
          <w:rFonts w:ascii="Times New Roman" w:hAnsi="Times New Roman" w:cs="Times New Roman"/>
          <w:sz w:val="28"/>
          <w:szCs w:val="28"/>
        </w:rPr>
        <w:t xml:space="preserve"> "Имущество, находящееся в пользовании".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80. При заполнении </w:t>
      </w:r>
      <w:hyperlink r:id="rId84" w:history="1">
        <w:r w:rsidRPr="0058557C">
          <w:rPr>
            <w:rFonts w:ascii="Times New Roman" w:hAnsi="Times New Roman" w:cs="Times New Roman"/>
            <w:color w:val="0000FF"/>
            <w:sz w:val="28"/>
            <w:szCs w:val="28"/>
          </w:rPr>
          <w:t>пункта 3</w:t>
        </w:r>
      </w:hyperlink>
      <w:r w:rsidRPr="0058557C">
        <w:rPr>
          <w:rFonts w:ascii="Times New Roman" w:hAnsi="Times New Roman" w:cs="Times New Roman"/>
          <w:sz w:val="28"/>
          <w:szCs w:val="28"/>
        </w:rPr>
        <w:t xml:space="preserve"> "Квартиры" соответственно вносятся сведения о ней, например 2-комнатная квартира.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81. В </w:t>
      </w:r>
      <w:hyperlink r:id="rId85" w:history="1">
        <w:r w:rsidRPr="0058557C">
          <w:rPr>
            <w:rFonts w:ascii="Times New Roman" w:hAnsi="Times New Roman" w:cs="Times New Roman"/>
            <w:color w:val="0000FF"/>
            <w:sz w:val="28"/>
            <w:szCs w:val="28"/>
          </w:rPr>
          <w:t>строке 4</w:t>
        </w:r>
      </w:hyperlink>
      <w:r w:rsidRPr="0058557C">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58557C">
        <w:rPr>
          <w:rFonts w:ascii="Times New Roman" w:hAnsi="Times New Roman" w:cs="Times New Roman"/>
          <w:sz w:val="28"/>
          <w:szCs w:val="28"/>
        </w:rPr>
        <w:t>машино</w:t>
      </w:r>
      <w:proofErr w:type="spellEnd"/>
      <w:r w:rsidRPr="0058557C">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6" w:history="1">
        <w:r w:rsidRPr="0058557C">
          <w:rPr>
            <w:rFonts w:ascii="Times New Roman" w:hAnsi="Times New Roman" w:cs="Times New Roman"/>
            <w:color w:val="0000FF"/>
            <w:sz w:val="28"/>
            <w:szCs w:val="28"/>
          </w:rPr>
          <w:t>разделе 3.1</w:t>
        </w:r>
      </w:hyperlink>
      <w:r w:rsidRPr="0058557C">
        <w:rPr>
          <w:rFonts w:ascii="Times New Roman" w:hAnsi="Times New Roman" w:cs="Times New Roman"/>
          <w:sz w:val="28"/>
          <w:szCs w:val="28"/>
        </w:rPr>
        <w:t xml:space="preserve"> "Недвижимое имущество" или </w:t>
      </w:r>
      <w:hyperlink r:id="rId87" w:history="1">
        <w:r w:rsidRPr="0058557C">
          <w:rPr>
            <w:rFonts w:ascii="Times New Roman" w:hAnsi="Times New Roman" w:cs="Times New Roman"/>
            <w:color w:val="0000FF"/>
            <w:sz w:val="28"/>
            <w:szCs w:val="28"/>
          </w:rPr>
          <w:t>6.1</w:t>
        </w:r>
      </w:hyperlink>
      <w:r w:rsidRPr="0058557C">
        <w:rPr>
          <w:rFonts w:ascii="Times New Roman" w:hAnsi="Times New Roman" w:cs="Times New Roman"/>
          <w:sz w:val="28"/>
          <w:szCs w:val="28"/>
        </w:rPr>
        <w:t xml:space="preserve"> "Объекты недвижимого имущества, находящиеся в пользовании".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82. В графе "Вид собственности" указывается вид собственности на имущество (индивидуальная, общая совместная, общая долевая).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83. В соответствии с Гражданским </w:t>
      </w:r>
      <w:hyperlink r:id="rId88" w:history="1">
        <w:r w:rsidRPr="0058557C">
          <w:rPr>
            <w:rFonts w:ascii="Times New Roman" w:hAnsi="Times New Roman" w:cs="Times New Roman"/>
            <w:color w:val="0000FF"/>
            <w:sz w:val="28"/>
            <w:szCs w:val="28"/>
          </w:rPr>
          <w:t>кодексом</w:t>
        </w:r>
      </w:hyperlink>
      <w:r w:rsidRPr="0058557C">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8557C" w:rsidRPr="0058557C" w:rsidRDefault="0058557C">
      <w:pPr>
        <w:pStyle w:val="ConsPlusNormal"/>
        <w:spacing w:before="220"/>
        <w:ind w:firstLine="540"/>
        <w:jc w:val="both"/>
        <w:rPr>
          <w:rFonts w:ascii="Times New Roman" w:hAnsi="Times New Roman" w:cs="Times New Roman"/>
          <w:sz w:val="28"/>
          <w:szCs w:val="28"/>
        </w:rPr>
      </w:pPr>
      <w:bookmarkStart w:id="6" w:name="P348"/>
      <w:bookmarkEnd w:id="6"/>
      <w:r w:rsidRPr="0058557C">
        <w:rPr>
          <w:rFonts w:ascii="Times New Roman" w:hAnsi="Times New Roman" w:cs="Times New Roman"/>
          <w:sz w:val="28"/>
          <w:szCs w:val="28"/>
        </w:rPr>
        <w:t>85. Местонахождение (адрес) недвижимого имущества указывается согласно правоустанавливающим документам. При этом указывается: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индекс;</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субъект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3) район;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город иной населенный пункт (село, поселок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улица (проспект, переулок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номер дома (владения, участка), корпуса (строения), квартиры.</w:t>
      </w:r>
    </w:p>
    <w:p w:rsidR="0058557C" w:rsidRPr="0058557C" w:rsidRDefault="0058557C">
      <w:pPr>
        <w:pStyle w:val="ConsPlusNormal"/>
        <w:spacing w:before="220"/>
        <w:ind w:firstLine="540"/>
        <w:jc w:val="both"/>
        <w:rPr>
          <w:rFonts w:ascii="Times New Roman" w:hAnsi="Times New Roman" w:cs="Times New Roman"/>
          <w:sz w:val="28"/>
          <w:szCs w:val="28"/>
        </w:rPr>
      </w:pPr>
      <w:bookmarkStart w:id="7" w:name="P355"/>
      <w:bookmarkEnd w:id="7"/>
      <w:r w:rsidRPr="0058557C">
        <w:rPr>
          <w:rFonts w:ascii="Times New Roman" w:hAnsi="Times New Roman" w:cs="Times New Roman"/>
          <w:sz w:val="28"/>
          <w:szCs w:val="28"/>
        </w:rPr>
        <w:t>86. Если недвижимое имущество находится за рубежом, то указывается: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наименование государства;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населенный пункт (иная единица административно-территориального деления);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почтовый адрес.</w:t>
      </w:r>
    </w:p>
    <w:p w:rsidR="0058557C" w:rsidRPr="0058557C" w:rsidRDefault="0058557C">
      <w:pPr>
        <w:pStyle w:val="ConsPlusNormal"/>
        <w:spacing w:before="220"/>
        <w:ind w:firstLine="540"/>
        <w:jc w:val="both"/>
        <w:rPr>
          <w:rFonts w:ascii="Times New Roman" w:hAnsi="Times New Roman" w:cs="Times New Roman"/>
          <w:sz w:val="28"/>
          <w:szCs w:val="28"/>
        </w:rPr>
      </w:pPr>
      <w:bookmarkStart w:id="8" w:name="P359"/>
      <w:bookmarkEnd w:id="8"/>
      <w:r w:rsidRPr="0058557C">
        <w:rPr>
          <w:rFonts w:ascii="Times New Roman" w:hAnsi="Times New Roman" w:cs="Times New Roman"/>
          <w:sz w:val="28"/>
          <w:szCs w:val="28"/>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3"/>
        <w:rPr>
          <w:rFonts w:ascii="Times New Roman" w:hAnsi="Times New Roman" w:cs="Times New Roman"/>
          <w:sz w:val="28"/>
          <w:szCs w:val="28"/>
        </w:rPr>
      </w:pPr>
      <w:r w:rsidRPr="0058557C">
        <w:rPr>
          <w:rFonts w:ascii="Times New Roman" w:hAnsi="Times New Roman" w:cs="Times New Roman"/>
          <w:sz w:val="28"/>
          <w:szCs w:val="28"/>
        </w:rPr>
        <w:t>Основание приобретения и источники средств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90. В случае если право на недвижимое имущество возникло до вступления в силу Федерального </w:t>
      </w:r>
      <w:hyperlink r:id="rId90" w:history="1">
        <w:r w:rsidRPr="0058557C">
          <w:rPr>
            <w:rFonts w:ascii="Times New Roman" w:hAnsi="Times New Roman" w:cs="Times New Roman"/>
            <w:color w:val="0000FF"/>
            <w:sz w:val="28"/>
            <w:szCs w:val="28"/>
          </w:rPr>
          <w:t>закона</w:t>
        </w:r>
      </w:hyperlink>
      <w:r w:rsidRPr="0058557C">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1"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w:t>
      </w:r>
      <w:r w:rsidRPr="0058557C">
        <w:rPr>
          <w:rFonts w:ascii="Times New Roman" w:hAnsi="Times New Roman" w:cs="Times New Roman"/>
          <w:sz w:val="28"/>
          <w:szCs w:val="28"/>
        </w:rPr>
        <w:lastRenderedPageBreak/>
        <w:t>недвижимого имущества в собственность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58557C">
        <w:rPr>
          <w:rFonts w:ascii="Times New Roman" w:hAnsi="Times New Roman" w:cs="Times New Roman"/>
          <w:sz w:val="28"/>
          <w:szCs w:val="28"/>
        </w:rPr>
        <w:t>N</w:t>
      </w:r>
      <w:proofErr w:type="gramEnd"/>
      <w:r w:rsidRPr="0058557C">
        <w:rPr>
          <w:rFonts w:ascii="Times New Roman" w:hAnsi="Times New Roman" w:cs="Times New Roman"/>
          <w:sz w:val="28"/>
          <w:szCs w:val="28"/>
        </w:rPr>
        <w:t xml:space="preserve"> 776723 от 17 марта 2010 г., Запись в ЕГРП 50-50-23/092/2010-069, договор купли-продажи от 19 февраля 2010 г.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2" w:history="1">
        <w:r w:rsidRPr="0058557C">
          <w:rPr>
            <w:rFonts w:ascii="Times New Roman" w:hAnsi="Times New Roman" w:cs="Times New Roman"/>
            <w:color w:val="0000FF"/>
            <w:sz w:val="28"/>
            <w:szCs w:val="28"/>
          </w:rPr>
          <w:t>части 1 статьи 2</w:t>
        </w:r>
      </w:hyperlink>
      <w:r w:rsidRPr="0058557C">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на лиц, замещающих (занимающих):</w:t>
      </w:r>
    </w:p>
    <w:p w:rsidR="0058557C" w:rsidRPr="0058557C" w:rsidRDefault="0058557C">
      <w:pPr>
        <w:pStyle w:val="ConsPlusNormal"/>
        <w:spacing w:before="220"/>
        <w:ind w:firstLine="540"/>
        <w:jc w:val="both"/>
        <w:rPr>
          <w:rFonts w:ascii="Times New Roman" w:hAnsi="Times New Roman" w:cs="Times New Roman"/>
          <w:sz w:val="28"/>
          <w:szCs w:val="28"/>
        </w:rPr>
      </w:pPr>
      <w:bookmarkStart w:id="9" w:name="P368"/>
      <w:bookmarkEnd w:id="9"/>
      <w:r w:rsidRPr="0058557C">
        <w:rPr>
          <w:rFonts w:ascii="Times New Roman" w:hAnsi="Times New Roman" w:cs="Times New Roman"/>
          <w:sz w:val="28"/>
          <w:szCs w:val="28"/>
        </w:rPr>
        <w:t>государственные должности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членов Совета директоров Центрального банка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государственные должности субъектов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заместителей руководителей федеральных органов исполнительной власти;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8557C" w:rsidRPr="0058557C" w:rsidRDefault="0058557C">
      <w:pPr>
        <w:pStyle w:val="ConsPlusNormal"/>
        <w:spacing w:before="220"/>
        <w:ind w:firstLine="540"/>
        <w:jc w:val="both"/>
        <w:rPr>
          <w:rFonts w:ascii="Times New Roman" w:hAnsi="Times New Roman" w:cs="Times New Roman"/>
          <w:sz w:val="28"/>
          <w:szCs w:val="28"/>
        </w:rPr>
      </w:pPr>
      <w:bookmarkStart w:id="10" w:name="P376"/>
      <w:bookmarkEnd w:id="10"/>
      <w:r w:rsidRPr="0058557C">
        <w:rPr>
          <w:rFonts w:ascii="Times New Roman" w:hAnsi="Times New Roman" w:cs="Times New Roman"/>
          <w:sz w:val="28"/>
          <w:szCs w:val="28"/>
        </w:rPr>
        <w:t xml:space="preserve">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w:t>
      </w:r>
      <w:r w:rsidRPr="0058557C">
        <w:rPr>
          <w:rFonts w:ascii="Times New Roman" w:hAnsi="Times New Roman" w:cs="Times New Roman"/>
          <w:sz w:val="28"/>
          <w:szCs w:val="28"/>
        </w:rPr>
        <w:lastRenderedPageBreak/>
        <w:t>муниципальных районов и городских округов;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на супруг (супругов), несовершеннолетних детей лиц, указанных в </w:t>
      </w:r>
      <w:hyperlink w:anchor="P368" w:history="1">
        <w:r w:rsidRPr="0058557C">
          <w:rPr>
            <w:rFonts w:ascii="Times New Roman" w:hAnsi="Times New Roman" w:cs="Times New Roman"/>
            <w:color w:val="0000FF"/>
            <w:sz w:val="28"/>
            <w:szCs w:val="28"/>
          </w:rPr>
          <w:t>абзацах втором</w:t>
        </w:r>
      </w:hyperlink>
      <w:r w:rsidRPr="0058557C">
        <w:rPr>
          <w:rFonts w:ascii="Times New Roman" w:hAnsi="Times New Roman" w:cs="Times New Roman"/>
          <w:sz w:val="28"/>
          <w:szCs w:val="28"/>
        </w:rPr>
        <w:t xml:space="preserve"> - </w:t>
      </w:r>
      <w:hyperlink w:anchor="P376" w:history="1">
        <w:r w:rsidRPr="0058557C">
          <w:rPr>
            <w:rFonts w:ascii="Times New Roman" w:hAnsi="Times New Roman" w:cs="Times New Roman"/>
            <w:color w:val="0000FF"/>
            <w:sz w:val="28"/>
            <w:szCs w:val="28"/>
          </w:rPr>
          <w:t>десятом подпункта 1</w:t>
        </w:r>
      </w:hyperlink>
      <w:r w:rsidRPr="0058557C">
        <w:rPr>
          <w:rFonts w:ascii="Times New Roman" w:hAnsi="Times New Roman" w:cs="Times New Roman"/>
          <w:sz w:val="28"/>
          <w:szCs w:val="28"/>
        </w:rPr>
        <w:t xml:space="preserve"> настоящего пункта;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иных лиц в случаях, предусмотренных федеральными законами.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3.2. Транспортные средства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94. В данном </w:t>
      </w:r>
      <w:hyperlink r:id="rId93"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95. Изменение регистрационных данных о собственнике по совершенным сделкам, направленным на отчуждение в отношении </w:t>
      </w:r>
      <w:r w:rsidRPr="0058557C">
        <w:rPr>
          <w:rFonts w:ascii="Times New Roman" w:hAnsi="Times New Roman" w:cs="Times New Roman"/>
          <w:sz w:val="28"/>
          <w:szCs w:val="28"/>
        </w:rPr>
        <w:lastRenderedPageBreak/>
        <w:t>зарегистрированных транспортных средств, осуществляется на основании заявления нового собственника (</w:t>
      </w:r>
      <w:hyperlink r:id="rId94" w:history="1">
        <w:r w:rsidRPr="0058557C">
          <w:rPr>
            <w:rFonts w:ascii="Times New Roman" w:hAnsi="Times New Roman" w:cs="Times New Roman"/>
            <w:color w:val="0000FF"/>
            <w:sz w:val="28"/>
            <w:szCs w:val="28"/>
          </w:rPr>
          <w:t>пункт 6</w:t>
        </w:r>
      </w:hyperlink>
      <w:r w:rsidRPr="0058557C">
        <w:rPr>
          <w:rFonts w:ascii="Times New Roman" w:hAnsi="Times New Roman" w:cs="Times New Roman"/>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5"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справки. Если на отчетную дату транспортное средство уже было отчуждено и зарегистрировано на имя покупателя, то в </w:t>
      </w:r>
      <w:hyperlink r:id="rId96" w:history="1">
        <w:r w:rsidRPr="0058557C">
          <w:rPr>
            <w:rFonts w:ascii="Times New Roman" w:hAnsi="Times New Roman" w:cs="Times New Roman"/>
            <w:color w:val="0000FF"/>
            <w:sz w:val="28"/>
            <w:szCs w:val="28"/>
          </w:rPr>
          <w:t>подразделе 3.2</w:t>
        </w:r>
      </w:hyperlink>
      <w:r w:rsidRPr="0058557C">
        <w:rPr>
          <w:rFonts w:ascii="Times New Roman" w:hAnsi="Times New Roman" w:cs="Times New Roman"/>
          <w:sz w:val="28"/>
          <w:szCs w:val="28"/>
        </w:rPr>
        <w:t xml:space="preserve"> справки его отражать не следует. При этом в </w:t>
      </w:r>
      <w:hyperlink r:id="rId97" w:history="1">
        <w:r w:rsidRPr="0058557C">
          <w:rPr>
            <w:rFonts w:ascii="Times New Roman" w:hAnsi="Times New Roman" w:cs="Times New Roman"/>
            <w:color w:val="0000FF"/>
            <w:sz w:val="28"/>
            <w:szCs w:val="28"/>
          </w:rPr>
          <w:t>разделе 1</w:t>
        </w:r>
      </w:hyperlink>
      <w:r w:rsidRPr="0058557C">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97. При заполнении </w:t>
      </w:r>
      <w:hyperlink r:id="rId98" w:history="1">
        <w:r w:rsidRPr="0058557C">
          <w:rPr>
            <w:rFonts w:ascii="Times New Roman" w:hAnsi="Times New Roman" w:cs="Times New Roman"/>
            <w:color w:val="0000FF"/>
            <w:sz w:val="28"/>
            <w:szCs w:val="28"/>
          </w:rPr>
          <w:t>графы</w:t>
        </w:r>
      </w:hyperlink>
      <w:r w:rsidRPr="0058557C">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58557C">
        <w:rPr>
          <w:rFonts w:ascii="Times New Roman" w:hAnsi="Times New Roman" w:cs="Times New Roman"/>
          <w:sz w:val="28"/>
          <w:szCs w:val="28"/>
        </w:rPr>
        <w:t>Шалинский</w:t>
      </w:r>
      <w:proofErr w:type="spellEnd"/>
      <w:r w:rsidRPr="0058557C">
        <w:rPr>
          <w:rFonts w:ascii="Times New Roman" w:hAnsi="Times New Roman" w:cs="Times New Roman"/>
          <w:sz w:val="28"/>
          <w:szCs w:val="28"/>
        </w:rPr>
        <w:t xml:space="preserve">", ОГИБДД ММО МВД России по </w:t>
      </w:r>
      <w:proofErr w:type="spellStart"/>
      <w:r w:rsidRPr="0058557C">
        <w:rPr>
          <w:rFonts w:ascii="Times New Roman" w:hAnsi="Times New Roman" w:cs="Times New Roman"/>
          <w:sz w:val="28"/>
          <w:szCs w:val="28"/>
        </w:rPr>
        <w:t>Новолялинскому</w:t>
      </w:r>
      <w:proofErr w:type="spellEnd"/>
      <w:r w:rsidRPr="0058557C">
        <w:rPr>
          <w:rFonts w:ascii="Times New Roman" w:hAnsi="Times New Roman" w:cs="Times New Roman"/>
          <w:sz w:val="28"/>
          <w:szCs w:val="28"/>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98. Аналогичным подходом необходимо руководствоваться при указании в данном </w:t>
      </w:r>
      <w:hyperlink r:id="rId99"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водного, воздушного транспорта.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99. В </w:t>
      </w:r>
      <w:hyperlink r:id="rId100" w:history="1">
        <w:r w:rsidRPr="0058557C">
          <w:rPr>
            <w:rFonts w:ascii="Times New Roman" w:hAnsi="Times New Roman" w:cs="Times New Roman"/>
            <w:color w:val="0000FF"/>
            <w:sz w:val="28"/>
            <w:szCs w:val="28"/>
          </w:rPr>
          <w:t>строке 7</w:t>
        </w:r>
      </w:hyperlink>
      <w:r w:rsidRPr="0058557C">
        <w:rPr>
          <w:rFonts w:ascii="Times New Roman" w:hAnsi="Times New Roman" w:cs="Times New Roman"/>
          <w:sz w:val="28"/>
          <w:szCs w:val="28"/>
        </w:rPr>
        <w:t xml:space="preserve"> "Иные транспортные средства" подлежат указанию прицепы, зарегистрированные в установленном порядке.</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4. СВЕДЕНИЯ О СЧЕТАХ В БАНКАХ И ИНЫХ</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КРЕДИТНЫХ ОРГАНИЗАЦИЯХ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100. В данном </w:t>
      </w:r>
      <w:hyperlink r:id="rId101"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счета с нулевым остатком на 31 декабря отчетного года;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3) счета, открытые для погашения кредита;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счета (вклады) в иностранных банках, расположенных за пределами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счета, открываемые для осуществления деятельности на рынке ценных бумаг.</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2" w:history="1">
        <w:r w:rsidRPr="0058557C">
          <w:rPr>
            <w:rFonts w:ascii="Times New Roman" w:hAnsi="Times New Roman" w:cs="Times New Roman"/>
            <w:color w:val="0000FF"/>
            <w:sz w:val="28"/>
            <w:szCs w:val="28"/>
          </w:rPr>
          <w:t>закона</w:t>
        </w:r>
      </w:hyperlink>
      <w:r w:rsidRPr="0058557C">
        <w:rPr>
          <w:rFonts w:ascii="Times New Roman" w:hAnsi="Times New Roman" w:cs="Times New Roman"/>
          <w:sz w:val="28"/>
          <w:szCs w:val="28"/>
        </w:rPr>
        <w:t xml:space="preserve"> от 7 мая 2013 г. N 79-ФЗ.</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101. В </w:t>
      </w:r>
      <w:hyperlink r:id="rId103"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102. В данном </w:t>
      </w:r>
      <w:hyperlink r:id="rId104"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103. Не подлежат указанию специальный избирательный счет, открытый в соответствии с Федеральным </w:t>
      </w:r>
      <w:hyperlink r:id="rId105"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105. Указанию в данном </w:t>
      </w:r>
      <w:hyperlink r:id="rId106"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7" w:history="1">
        <w:r w:rsidRPr="0058557C">
          <w:rPr>
            <w:rFonts w:ascii="Times New Roman" w:hAnsi="Times New Roman" w:cs="Times New Roman"/>
            <w:color w:val="0000FF"/>
            <w:sz w:val="28"/>
            <w:szCs w:val="28"/>
          </w:rPr>
          <w:t>пункт 2.7</w:t>
        </w:r>
      </w:hyperlink>
      <w:r w:rsidRPr="0058557C">
        <w:rPr>
          <w:rFonts w:ascii="Times New Roman" w:hAnsi="Times New Roman" w:cs="Times New Roman"/>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108. Служащие (работники), являющиеся держателями зарплатных карт, указывают их в данном </w:t>
      </w:r>
      <w:hyperlink r:id="rId108"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Кредитные карты, карты с овердрафтом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9"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0"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"остаток на счете" указывается ноль "0".</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1" w:history="1">
        <w:r w:rsidRPr="0058557C">
          <w:rPr>
            <w:rFonts w:ascii="Times New Roman" w:hAnsi="Times New Roman" w:cs="Times New Roman"/>
            <w:color w:val="0000FF"/>
            <w:sz w:val="28"/>
            <w:szCs w:val="28"/>
          </w:rPr>
          <w:t>подразделе 6.2</w:t>
        </w:r>
      </w:hyperlink>
      <w:r w:rsidRPr="0058557C">
        <w:rPr>
          <w:rFonts w:ascii="Times New Roman" w:hAnsi="Times New Roman" w:cs="Times New Roman"/>
          <w:sz w:val="28"/>
          <w:szCs w:val="28"/>
        </w:rPr>
        <w:t xml:space="preserve"> справки.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Вид и валюта счета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113. Виды банковских счетов определены </w:t>
      </w:r>
      <w:hyperlink r:id="rId112" w:history="1">
        <w:r w:rsidRPr="0058557C">
          <w:rPr>
            <w:rFonts w:ascii="Times New Roman" w:hAnsi="Times New Roman" w:cs="Times New Roman"/>
            <w:color w:val="0000FF"/>
            <w:sz w:val="28"/>
            <w:szCs w:val="28"/>
          </w:rPr>
          <w:t>Инструкцией</w:t>
        </w:r>
      </w:hyperlink>
      <w:r w:rsidRPr="0058557C">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Наименования вкладов "Классический", "Выгодный", "Комфортный" и </w:t>
      </w:r>
      <w:r w:rsidRPr="0058557C">
        <w:rPr>
          <w:rFonts w:ascii="Times New Roman" w:hAnsi="Times New Roman" w:cs="Times New Roman"/>
          <w:sz w:val="28"/>
          <w:szCs w:val="28"/>
        </w:rPr>
        <w:lastRenderedPageBreak/>
        <w:t xml:space="preserve">др., как правило, являются депозитными счетами и подлежат отражению в </w:t>
      </w:r>
      <w:hyperlink r:id="rId113"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справки как "Депозитный".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114. Согласно данной </w:t>
      </w:r>
      <w:hyperlink r:id="rId114" w:history="1">
        <w:r w:rsidRPr="0058557C">
          <w:rPr>
            <w:rFonts w:ascii="Times New Roman" w:hAnsi="Times New Roman" w:cs="Times New Roman"/>
            <w:color w:val="0000FF"/>
            <w:sz w:val="28"/>
            <w:szCs w:val="28"/>
          </w:rPr>
          <w:t>Инструкции</w:t>
        </w:r>
      </w:hyperlink>
      <w:r w:rsidRPr="0058557C">
        <w:rPr>
          <w:rFonts w:ascii="Times New Roman" w:hAnsi="Times New Roman" w:cs="Times New Roman"/>
          <w:sz w:val="28"/>
          <w:szCs w:val="28"/>
        </w:rPr>
        <w:t xml:space="preserve"> физическим лицам открываются следующие виды счетов (таблица N 5):</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Текущие счета</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Счета по вкладам (депозитам)</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Расчетные счета</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Счета доверительного управления</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w:t>
            </w:r>
            <w:r w:rsidRPr="0058557C">
              <w:rPr>
                <w:rFonts w:ascii="Times New Roman" w:hAnsi="Times New Roman" w:cs="Times New Roman"/>
                <w:sz w:val="28"/>
                <w:szCs w:val="28"/>
              </w:rPr>
              <w:lastRenderedPageBreak/>
              <w:t xml:space="preserve">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58557C">
              <w:rPr>
                <w:rFonts w:ascii="Times New Roman" w:hAnsi="Times New Roman" w:cs="Times New Roman"/>
                <w:sz w:val="28"/>
                <w:szCs w:val="28"/>
              </w:rPr>
              <w:t>эскроу</w:t>
            </w:r>
            <w:proofErr w:type="spellEnd"/>
            <w:r w:rsidRPr="0058557C">
              <w:rPr>
                <w:rFonts w:ascii="Times New Roman" w:hAnsi="Times New Roman" w:cs="Times New Roman"/>
                <w:sz w:val="28"/>
                <w:szCs w:val="28"/>
              </w:rPr>
              <w:t>, залоговый счет, специальный банковский счет должника</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w:t>
            </w:r>
            <w:r w:rsidRPr="0058557C">
              <w:rPr>
                <w:rFonts w:ascii="Times New Roman" w:hAnsi="Times New Roman" w:cs="Times New Roman"/>
                <w:sz w:val="28"/>
                <w:szCs w:val="28"/>
              </w:rPr>
              <w:lastRenderedPageBreak/>
              <w:t>Российской Федерации для осуществления предусмотренных им операций соответствующего вида</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115. Счета, открываемые депозитариями (как предназначенные, так и не предназначенные для учета прав на ценные бумаги), определены в </w:t>
      </w:r>
      <w:hyperlink r:id="rId115" w:history="1">
        <w:r w:rsidRPr="0058557C">
          <w:rPr>
            <w:rFonts w:ascii="Times New Roman" w:hAnsi="Times New Roman" w:cs="Times New Roman"/>
            <w:color w:val="0000FF"/>
            <w:sz w:val="28"/>
            <w:szCs w:val="28"/>
          </w:rPr>
          <w:t>Положении</w:t>
        </w:r>
      </w:hyperlink>
      <w:r w:rsidRPr="0058557C">
        <w:rPr>
          <w:rFonts w:ascii="Times New Roman" w:hAnsi="Times New Roman" w:cs="Times New Roman"/>
          <w:sz w:val="28"/>
          <w:szCs w:val="28"/>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6" w:history="1">
        <w:r w:rsidRPr="0058557C">
          <w:rPr>
            <w:rFonts w:ascii="Times New Roman" w:hAnsi="Times New Roman" w:cs="Times New Roman"/>
            <w:color w:val="0000FF"/>
            <w:sz w:val="28"/>
            <w:szCs w:val="28"/>
          </w:rPr>
          <w:t>Положением</w:t>
        </w:r>
      </w:hyperlink>
      <w:r w:rsidRPr="0058557C">
        <w:rPr>
          <w:rFonts w:ascii="Times New Roman" w:hAnsi="Times New Roman" w:cs="Times New Roman"/>
          <w:sz w:val="28"/>
          <w:szCs w:val="28"/>
        </w:rPr>
        <w:t>, то такой счет подлежит отражению в справке (счет брокера, счет депо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7" w:history="1">
        <w:r w:rsidRPr="0058557C">
          <w:rPr>
            <w:rFonts w:ascii="Times New Roman" w:hAnsi="Times New Roman" w:cs="Times New Roman"/>
            <w:color w:val="0000FF"/>
            <w:sz w:val="28"/>
            <w:szCs w:val="28"/>
          </w:rPr>
          <w:t>строке 5</w:t>
        </w:r>
      </w:hyperlink>
      <w:r w:rsidRPr="0058557C">
        <w:rPr>
          <w:rFonts w:ascii="Times New Roman" w:hAnsi="Times New Roman" w:cs="Times New Roman"/>
          <w:sz w:val="28"/>
          <w:szCs w:val="28"/>
        </w:rPr>
        <w:t xml:space="preserve"> "Доход от ценных бумаг и долей участия в коммерческих организациях" раздела 1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w:t>
      </w:r>
      <w:r w:rsidRPr="0058557C">
        <w:rPr>
          <w:rFonts w:ascii="Times New Roman" w:hAnsi="Times New Roman" w:cs="Times New Roman"/>
          <w:sz w:val="28"/>
          <w:szCs w:val="28"/>
        </w:rPr>
        <w:lastRenderedPageBreak/>
        <w:t>носителей информации) (</w:t>
      </w:r>
      <w:hyperlink r:id="rId118" w:history="1">
        <w:r w:rsidRPr="0058557C">
          <w:rPr>
            <w:rFonts w:ascii="Times New Roman" w:hAnsi="Times New Roman" w:cs="Times New Roman"/>
            <w:color w:val="0000FF"/>
            <w:sz w:val="28"/>
            <w:szCs w:val="28"/>
          </w:rPr>
          <w:t>абзац двадцать четвертый пункта 2.1 части III</w:t>
        </w:r>
      </w:hyperlink>
      <w:r w:rsidRPr="0058557C">
        <w:rPr>
          <w:rFonts w:ascii="Times New Roman" w:hAnsi="Times New Roman" w:cs="Times New Roman"/>
          <w:sz w:val="28"/>
          <w:szCs w:val="28"/>
        </w:rP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118. </w:t>
      </w:r>
      <w:hyperlink r:id="rId119" w:history="1">
        <w:r w:rsidRPr="0058557C">
          <w:rPr>
            <w:rFonts w:ascii="Times New Roman" w:hAnsi="Times New Roman" w:cs="Times New Roman"/>
            <w:color w:val="0000FF"/>
            <w:sz w:val="28"/>
            <w:szCs w:val="28"/>
          </w:rPr>
          <w:t>Графа</w:t>
        </w:r>
      </w:hyperlink>
      <w:r w:rsidRPr="0058557C">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58557C" w:rsidRPr="0058557C" w:rsidRDefault="0058557C">
      <w:pPr>
        <w:pStyle w:val="ConsPlusNonformat"/>
        <w:jc w:val="both"/>
        <w:rPr>
          <w:rFonts w:ascii="Times New Roman" w:hAnsi="Times New Roman" w:cs="Times New Roman"/>
          <w:sz w:val="28"/>
          <w:szCs w:val="28"/>
        </w:rPr>
      </w:pPr>
      <w:r w:rsidRPr="0058557C">
        <w:rPr>
          <w:rFonts w:ascii="Times New Roman" w:hAnsi="Times New Roman" w:cs="Times New Roman"/>
          <w:sz w:val="28"/>
          <w:szCs w:val="28"/>
        </w:rPr>
        <w:t xml:space="preserve">    При  этом в данной </w:t>
      </w:r>
      <w:hyperlink r:id="rId120"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следует сделать специальную пометку "Выписка </w:t>
      </w:r>
      <w:proofErr w:type="gramStart"/>
      <w:r w:rsidRPr="0058557C">
        <w:rPr>
          <w:rFonts w:ascii="Times New Roman" w:hAnsi="Times New Roman" w:cs="Times New Roman"/>
          <w:sz w:val="28"/>
          <w:szCs w:val="28"/>
        </w:rPr>
        <w:t>от</w:t>
      </w:r>
      <w:proofErr w:type="gramEnd"/>
    </w:p>
    <w:p w:rsidR="0058557C" w:rsidRPr="0058557C" w:rsidRDefault="0058557C">
      <w:pPr>
        <w:pStyle w:val="ConsPlusNonformat"/>
        <w:jc w:val="both"/>
        <w:rPr>
          <w:rFonts w:ascii="Times New Roman" w:hAnsi="Times New Roman" w:cs="Times New Roman"/>
          <w:sz w:val="28"/>
          <w:szCs w:val="28"/>
        </w:rPr>
      </w:pPr>
      <w:r w:rsidRPr="0058557C">
        <w:rPr>
          <w:rFonts w:ascii="Times New Roman" w:hAnsi="Times New Roman" w:cs="Times New Roman"/>
          <w:sz w:val="28"/>
          <w:szCs w:val="28"/>
        </w:rPr>
        <w:t>_______ N    прилагается на   л.".</w:t>
      </w: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Для лиц, указанных в </w:t>
      </w:r>
      <w:hyperlink w:anchor="P24" w:history="1">
        <w:r w:rsidRPr="0058557C">
          <w:rPr>
            <w:rFonts w:ascii="Times New Roman" w:hAnsi="Times New Roman" w:cs="Times New Roman"/>
            <w:color w:val="0000FF"/>
            <w:sz w:val="28"/>
            <w:szCs w:val="28"/>
          </w:rPr>
          <w:t>пункте 2</w:t>
        </w:r>
      </w:hyperlink>
      <w:r w:rsidRPr="0058557C">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119. Для счетов в иностранной валюте сумма указывается в рублях по курсу Банка России на отчетную дату.</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Ликвидация кредитной организации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1"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w:t>
      </w:r>
      <w:r w:rsidRPr="0058557C">
        <w:rPr>
          <w:rFonts w:ascii="Times New Roman" w:hAnsi="Times New Roman" w:cs="Times New Roman"/>
          <w:sz w:val="28"/>
          <w:szCs w:val="28"/>
        </w:rPr>
        <w:lastRenderedPageBreak/>
        <w:t>ее территориальный орган за соответствующей выпиской.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122. В данном </w:t>
      </w:r>
      <w:hyperlink r:id="rId122"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58557C">
        <w:rPr>
          <w:rFonts w:ascii="Times New Roman" w:hAnsi="Times New Roman" w:cs="Times New Roman"/>
          <w:sz w:val="28"/>
          <w:szCs w:val="28"/>
        </w:rPr>
        <w:t>софинансирования</w:t>
      </w:r>
      <w:proofErr w:type="spellEnd"/>
      <w:r w:rsidRPr="0058557C">
        <w:rPr>
          <w:rFonts w:ascii="Times New Roman" w:hAnsi="Times New Roman" w:cs="Times New Roman"/>
          <w:sz w:val="28"/>
          <w:szCs w:val="28"/>
        </w:rPr>
        <w:t xml:space="preserve"> пенсии, действующей в соответствии с Федеральным </w:t>
      </w:r>
      <w:hyperlink r:id="rId123"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rsidRPr="0058557C">
        <w:rPr>
          <w:rFonts w:ascii="Times New Roman" w:hAnsi="Times New Roman" w:cs="Times New Roman"/>
          <w:sz w:val="28"/>
          <w:szCs w:val="28"/>
        </w:rPr>
        <w:t>Яндекс.Деньги</w:t>
      </w:r>
      <w:proofErr w:type="spellEnd"/>
      <w:r w:rsidRPr="0058557C">
        <w:rPr>
          <w:rFonts w:ascii="Times New Roman" w:hAnsi="Times New Roman" w:cs="Times New Roman"/>
          <w:sz w:val="28"/>
          <w:szCs w:val="28"/>
        </w:rPr>
        <w:t>", "</w:t>
      </w:r>
      <w:proofErr w:type="spellStart"/>
      <w:r w:rsidRPr="0058557C">
        <w:rPr>
          <w:rFonts w:ascii="Times New Roman" w:hAnsi="Times New Roman" w:cs="Times New Roman"/>
          <w:sz w:val="28"/>
          <w:szCs w:val="28"/>
        </w:rPr>
        <w:t>Qiwi</w:t>
      </w:r>
      <w:proofErr w:type="spellEnd"/>
      <w:r w:rsidRPr="0058557C">
        <w:rPr>
          <w:rFonts w:ascii="Times New Roman" w:hAnsi="Times New Roman" w:cs="Times New Roman"/>
          <w:sz w:val="28"/>
          <w:szCs w:val="28"/>
        </w:rPr>
        <w:t xml:space="preserve"> кошелек" и др.</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Отзыв лицензии у кредитной организации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123. В соответствии с </w:t>
      </w:r>
      <w:hyperlink r:id="rId124" w:history="1">
        <w:r w:rsidRPr="0058557C">
          <w:rPr>
            <w:rFonts w:ascii="Times New Roman" w:hAnsi="Times New Roman" w:cs="Times New Roman"/>
            <w:color w:val="0000FF"/>
            <w:sz w:val="28"/>
            <w:szCs w:val="28"/>
          </w:rPr>
          <w:t>пунктом 1 статьи 859</w:t>
        </w:r>
      </w:hyperlink>
      <w:r w:rsidRPr="0058557C">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5" w:history="1">
        <w:r w:rsidRPr="0058557C">
          <w:rPr>
            <w:rFonts w:ascii="Times New Roman" w:hAnsi="Times New Roman" w:cs="Times New Roman"/>
            <w:color w:val="0000FF"/>
            <w:sz w:val="28"/>
            <w:szCs w:val="28"/>
          </w:rPr>
          <w:t>пункт 4 статьи 859</w:t>
        </w:r>
      </w:hyperlink>
      <w:r w:rsidRPr="0058557C">
        <w:rPr>
          <w:rFonts w:ascii="Times New Roman" w:hAnsi="Times New Roman" w:cs="Times New Roman"/>
          <w:sz w:val="28"/>
          <w:szCs w:val="28"/>
        </w:rPr>
        <w:t xml:space="preserve"> Гражданского кодекса Российской Федерации) без всяких к тому ограничений.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125. До момента закрытия соответствующего счета, счет считается открытым и подлежит отражению в </w:t>
      </w:r>
      <w:hyperlink r:id="rId126"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справки.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5. СВЕДЕНИЯ О ЦЕННЫХ БУМАГАХ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126. В данном </w:t>
      </w:r>
      <w:hyperlink r:id="rId127"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8" w:history="1">
        <w:r w:rsidRPr="0058557C">
          <w:rPr>
            <w:rFonts w:ascii="Times New Roman" w:hAnsi="Times New Roman" w:cs="Times New Roman"/>
            <w:color w:val="0000FF"/>
            <w:sz w:val="28"/>
            <w:szCs w:val="28"/>
          </w:rPr>
          <w:t>строка 5</w:t>
        </w:r>
      </w:hyperlink>
      <w:r w:rsidRPr="0058557C">
        <w:rPr>
          <w:rFonts w:ascii="Times New Roman" w:hAnsi="Times New Roman" w:cs="Times New Roman"/>
          <w:sz w:val="28"/>
          <w:szCs w:val="28"/>
        </w:rPr>
        <w:t xml:space="preserve"> "Доход от ценных бумаг и долей участия в коммерческих организациях").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5.1. Акции и иное участие в коммерческих организациях и фондах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127. В соответствии с Федеральным </w:t>
      </w:r>
      <w:hyperlink r:id="rId129"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8557C" w:rsidRPr="0058557C" w:rsidRDefault="0058557C">
      <w:pPr>
        <w:pStyle w:val="ConsPlusNormal"/>
        <w:spacing w:before="220"/>
        <w:ind w:firstLine="540"/>
        <w:jc w:val="both"/>
        <w:rPr>
          <w:rFonts w:ascii="Times New Roman" w:hAnsi="Times New Roman" w:cs="Times New Roman"/>
          <w:sz w:val="28"/>
          <w:szCs w:val="28"/>
        </w:rPr>
      </w:pPr>
      <w:bookmarkStart w:id="11" w:name="P461"/>
      <w:bookmarkEnd w:id="11"/>
      <w:r w:rsidRPr="0058557C">
        <w:rPr>
          <w:rFonts w:ascii="Times New Roman" w:hAnsi="Times New Roman" w:cs="Times New Roman"/>
          <w:sz w:val="28"/>
          <w:szCs w:val="28"/>
        </w:rPr>
        <w:t xml:space="preserve">128. В </w:t>
      </w:r>
      <w:hyperlink r:id="rId130"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"Наименование и организационно-правовая форма </w:t>
      </w:r>
      <w:r w:rsidRPr="0058557C">
        <w:rPr>
          <w:rFonts w:ascii="Times New Roman" w:hAnsi="Times New Roman" w:cs="Times New Roman"/>
          <w:sz w:val="28"/>
          <w:szCs w:val="28"/>
        </w:rPr>
        <w:lastRenderedPageBreak/>
        <w:t>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58557C" w:rsidRPr="0058557C" w:rsidRDefault="0058557C">
      <w:pPr>
        <w:pStyle w:val="ConsPlusNormal"/>
        <w:spacing w:before="220"/>
        <w:ind w:firstLine="540"/>
        <w:jc w:val="both"/>
        <w:rPr>
          <w:rFonts w:ascii="Times New Roman" w:hAnsi="Times New Roman" w:cs="Times New Roman"/>
          <w:sz w:val="28"/>
          <w:szCs w:val="28"/>
        </w:rPr>
      </w:pPr>
      <w:bookmarkStart w:id="12" w:name="P463"/>
      <w:bookmarkEnd w:id="12"/>
      <w:r w:rsidRPr="0058557C">
        <w:rPr>
          <w:rFonts w:ascii="Times New Roman" w:hAnsi="Times New Roman" w:cs="Times New Roman"/>
          <w:sz w:val="28"/>
          <w:szCs w:val="28"/>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58557C" w:rsidRPr="0058557C" w:rsidRDefault="0058557C">
      <w:pPr>
        <w:pStyle w:val="ConsPlusNormal"/>
        <w:spacing w:before="220"/>
        <w:ind w:firstLine="540"/>
        <w:jc w:val="both"/>
        <w:rPr>
          <w:rFonts w:ascii="Times New Roman" w:hAnsi="Times New Roman" w:cs="Times New Roman"/>
          <w:sz w:val="28"/>
          <w:szCs w:val="28"/>
        </w:rPr>
      </w:pPr>
      <w:bookmarkStart w:id="13" w:name="P465"/>
      <w:bookmarkEnd w:id="13"/>
      <w:r w:rsidRPr="0058557C">
        <w:rPr>
          <w:rFonts w:ascii="Times New Roman" w:hAnsi="Times New Roman" w:cs="Times New Roman"/>
          <w:sz w:val="28"/>
          <w:szCs w:val="28"/>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5.2. Иные ценные бумаги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31" w:history="1">
        <w:r w:rsidRPr="0058557C">
          <w:rPr>
            <w:rFonts w:ascii="Times New Roman" w:hAnsi="Times New Roman" w:cs="Times New Roman"/>
            <w:color w:val="0000FF"/>
            <w:sz w:val="28"/>
            <w:szCs w:val="28"/>
          </w:rPr>
          <w:t>подразделе 5.2</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132. В </w:t>
      </w:r>
      <w:hyperlink r:id="rId132" w:history="1">
        <w:r w:rsidRPr="0058557C">
          <w:rPr>
            <w:rFonts w:ascii="Times New Roman" w:hAnsi="Times New Roman" w:cs="Times New Roman"/>
            <w:color w:val="0000FF"/>
            <w:sz w:val="28"/>
            <w:szCs w:val="28"/>
          </w:rPr>
          <w:t>подразделе 5.2</w:t>
        </w:r>
      </w:hyperlink>
      <w:r w:rsidRPr="0058557C">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33" w:history="1">
        <w:r w:rsidRPr="0058557C">
          <w:rPr>
            <w:rFonts w:ascii="Times New Roman" w:hAnsi="Times New Roman" w:cs="Times New Roman"/>
            <w:color w:val="0000FF"/>
            <w:sz w:val="28"/>
            <w:szCs w:val="28"/>
          </w:rPr>
          <w:t>подразделе 5.1</w:t>
        </w:r>
      </w:hyperlink>
      <w:r w:rsidRPr="0058557C">
        <w:rPr>
          <w:rFonts w:ascii="Times New Roman" w:hAnsi="Times New Roman" w:cs="Times New Roman"/>
          <w:sz w:val="28"/>
          <w:szCs w:val="28"/>
        </w:rPr>
        <w:t>.</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133. В </w:t>
      </w:r>
      <w:hyperlink r:id="rId134"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w:t>
      </w:r>
      <w:r w:rsidRPr="0058557C">
        <w:rPr>
          <w:rFonts w:ascii="Times New Roman" w:hAnsi="Times New Roman" w:cs="Times New Roman"/>
          <w:sz w:val="28"/>
          <w:szCs w:val="28"/>
        </w:rPr>
        <w:lastRenderedPageBreak/>
        <w:t>официальном сайте: http://www.cbr.ru/currency_base/daily.aspx.</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6. СВЕДЕНИЯ ОБ ОБЯЗАТЕЛЬСТВАХ</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ИМУЩЕСТВЕННОГО ХАРАКТЕРА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6.1. Объекты недвижимого имущества, находящиеся в пользовании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134. В данном </w:t>
      </w:r>
      <w:hyperlink r:id="rId135"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135. При заполнении данного </w:t>
      </w:r>
      <w:hyperlink r:id="rId136" w:history="1">
        <w:r w:rsidRPr="0058557C">
          <w:rPr>
            <w:rFonts w:ascii="Times New Roman" w:hAnsi="Times New Roman" w:cs="Times New Roman"/>
            <w:color w:val="0000FF"/>
            <w:sz w:val="28"/>
            <w:szCs w:val="28"/>
          </w:rPr>
          <w:t>подраздела</w:t>
        </w:r>
      </w:hyperlink>
      <w:r w:rsidRPr="0058557C">
        <w:rPr>
          <w:rFonts w:ascii="Times New Roman" w:hAnsi="Times New Roman" w:cs="Times New Roman"/>
          <w:sz w:val="28"/>
          <w:szCs w:val="28"/>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7" w:history="1">
        <w:r w:rsidRPr="0058557C">
          <w:rPr>
            <w:rFonts w:ascii="Times New Roman" w:hAnsi="Times New Roman" w:cs="Times New Roman"/>
            <w:color w:val="0000FF"/>
            <w:sz w:val="28"/>
            <w:szCs w:val="28"/>
          </w:rPr>
          <w:t>разделе 3.1</w:t>
        </w:r>
      </w:hyperlink>
      <w:r w:rsidRPr="0058557C">
        <w:rPr>
          <w:rFonts w:ascii="Times New Roman" w:hAnsi="Times New Roman" w:cs="Times New Roman"/>
          <w:sz w:val="28"/>
          <w:szCs w:val="28"/>
        </w:rPr>
        <w:t xml:space="preserve"> соответствующей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136. Данный </w:t>
      </w:r>
      <w:hyperlink r:id="rId138" w:history="1">
        <w:r w:rsidRPr="0058557C">
          <w:rPr>
            <w:rFonts w:ascii="Times New Roman" w:hAnsi="Times New Roman" w:cs="Times New Roman"/>
            <w:color w:val="0000FF"/>
            <w:sz w:val="28"/>
            <w:szCs w:val="28"/>
          </w:rPr>
          <w:t>подраздел</w:t>
        </w:r>
      </w:hyperlink>
      <w:r w:rsidRPr="0058557C">
        <w:rPr>
          <w:rFonts w:ascii="Times New Roman" w:hAnsi="Times New Roman" w:cs="Times New Roman"/>
          <w:sz w:val="28"/>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137. В том числе указанию подлежат сведения о жилом помещении (дом, квартира, комната), нежилом помещении, земельном участке, гараже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занимаемых по договору аренды (найма, поднайма);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занимаемых по договорам социального найма;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6) принадлежащем на праве пожизненного наследуемого владения земельным участком.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138. При этом указывается общая площадь объекта недвижимого имущества, находящегося в пользовании.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139. Сведения об объектах недвижимого имущества, находящихся в пользовании, указываются по состоянию на отчетную дату.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140. В </w:t>
      </w:r>
      <w:hyperlink r:id="rId13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141. В </w:t>
      </w:r>
      <w:hyperlink r:id="rId140"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142. В </w:t>
      </w:r>
      <w:hyperlink r:id="rId141"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143. В данном </w:t>
      </w:r>
      <w:hyperlink r:id="rId142"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43" w:history="1">
        <w:r w:rsidRPr="0058557C">
          <w:rPr>
            <w:rFonts w:ascii="Times New Roman" w:hAnsi="Times New Roman" w:cs="Times New Roman"/>
            <w:color w:val="0000FF"/>
            <w:sz w:val="28"/>
            <w:szCs w:val="28"/>
          </w:rPr>
          <w:t>подразделе 3.1</w:t>
        </w:r>
      </w:hyperlink>
      <w:r w:rsidRPr="0058557C">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4" w:history="1">
        <w:r w:rsidRPr="0058557C">
          <w:rPr>
            <w:rFonts w:ascii="Times New Roman" w:hAnsi="Times New Roman" w:cs="Times New Roman"/>
            <w:color w:val="0000FF"/>
            <w:sz w:val="28"/>
            <w:szCs w:val="28"/>
          </w:rPr>
          <w:t>подраздел 6.1</w:t>
        </w:r>
      </w:hyperlink>
      <w:r w:rsidRPr="0058557C">
        <w:rPr>
          <w:rFonts w:ascii="Times New Roman" w:hAnsi="Times New Roman" w:cs="Times New Roman"/>
          <w:sz w:val="28"/>
          <w:szCs w:val="28"/>
        </w:rPr>
        <w:t xml:space="preserve"> не вносятся.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При этом данные доли собственности должны быть отражены в </w:t>
      </w:r>
      <w:hyperlink r:id="rId145" w:history="1">
        <w:r w:rsidRPr="0058557C">
          <w:rPr>
            <w:rFonts w:ascii="Times New Roman" w:hAnsi="Times New Roman" w:cs="Times New Roman"/>
            <w:color w:val="0000FF"/>
            <w:sz w:val="28"/>
            <w:szCs w:val="28"/>
          </w:rPr>
          <w:t>подразделе 3.1</w:t>
        </w:r>
      </w:hyperlink>
      <w:r w:rsidRPr="0058557C">
        <w:rPr>
          <w:rFonts w:ascii="Times New Roman" w:hAnsi="Times New Roman" w:cs="Times New Roman"/>
          <w:sz w:val="28"/>
          <w:szCs w:val="28"/>
        </w:rPr>
        <w:t xml:space="preserve"> справок служащего (работника) и его супруги.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6.2. Срочные обязательства финансового характера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145. В данном </w:t>
      </w:r>
      <w:hyperlink r:id="rId146"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146. В </w:t>
      </w:r>
      <w:hyperlink r:id="rId147"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147. В </w:t>
      </w:r>
      <w:hyperlink r:id="rId14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"Кредитор (должник)" указывается вторая сторона </w:t>
      </w:r>
      <w:r w:rsidRPr="0058557C">
        <w:rPr>
          <w:rFonts w:ascii="Times New Roman" w:hAnsi="Times New Roman" w:cs="Times New Roman"/>
          <w:sz w:val="28"/>
          <w:szCs w:val="28"/>
        </w:rPr>
        <w:lastRenderedPageBreak/>
        <w:t>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Например,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w:t>
      </w:r>
      <w:hyperlink r:id="rId14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w:t>
      </w:r>
      <w:hyperlink r:id="rId150"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148. В </w:t>
      </w:r>
      <w:hyperlink r:id="rId151"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149. В </w:t>
      </w:r>
      <w:hyperlink r:id="rId152"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151. В </w:t>
      </w:r>
      <w:hyperlink r:id="rId153"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152. Помимо прочего подлежат указанию:</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w:t>
      </w:r>
      <w:r w:rsidRPr="0058557C">
        <w:rPr>
          <w:rFonts w:ascii="Times New Roman" w:hAnsi="Times New Roman" w:cs="Times New Roman"/>
          <w:sz w:val="28"/>
          <w:szCs w:val="28"/>
        </w:rPr>
        <w:lastRenderedPageBreak/>
        <w:t>000 рублей);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договор финансовой аренды (лизинг);</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договор займа;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договор финансирования под уступку денежного требования;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обязательства, связанные с заключением договора об уступке права требования;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обязательства вследствие причинения вреда (финансовые);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 иные обязательства, в том числе установленные решением суда.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153. Отдельные виды срочных обязательств финансового характера: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4"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5" w:history="1">
        <w:r w:rsidRPr="0058557C">
          <w:rPr>
            <w:rFonts w:ascii="Times New Roman" w:hAnsi="Times New Roman" w:cs="Times New Roman"/>
            <w:color w:val="0000FF"/>
            <w:sz w:val="28"/>
            <w:szCs w:val="28"/>
          </w:rPr>
          <w:t>подразделе 6.2</w:t>
        </w:r>
      </w:hyperlink>
      <w:r w:rsidRPr="0058557C">
        <w:rPr>
          <w:rFonts w:ascii="Times New Roman" w:hAnsi="Times New Roman" w:cs="Times New Roman"/>
          <w:sz w:val="28"/>
          <w:szCs w:val="28"/>
        </w:rPr>
        <w:t xml:space="preserve"> справки. В этом случае в </w:t>
      </w:r>
      <w:hyperlink r:id="rId156" w:history="1">
        <w:r w:rsidRPr="0058557C">
          <w:rPr>
            <w:rFonts w:ascii="Times New Roman" w:hAnsi="Times New Roman" w:cs="Times New Roman"/>
            <w:color w:val="0000FF"/>
            <w:sz w:val="28"/>
            <w:szCs w:val="28"/>
          </w:rPr>
          <w:t>графе 3 подраздела 6.2</w:t>
        </w:r>
      </w:hyperlink>
      <w:r w:rsidRPr="0058557C">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w:t>
      </w:r>
      <w:r w:rsidRPr="0058557C">
        <w:rPr>
          <w:rFonts w:ascii="Times New Roman" w:hAnsi="Times New Roman" w:cs="Times New Roman"/>
          <w:sz w:val="28"/>
          <w:szCs w:val="28"/>
        </w:rPr>
        <w:lastRenderedPageBreak/>
        <w:t xml:space="preserve">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7" w:history="1">
        <w:r w:rsidRPr="0058557C">
          <w:rPr>
            <w:rFonts w:ascii="Times New Roman" w:hAnsi="Times New Roman" w:cs="Times New Roman"/>
            <w:color w:val="0000FF"/>
            <w:sz w:val="28"/>
            <w:szCs w:val="28"/>
          </w:rPr>
          <w:t>разделу</w:t>
        </w:r>
      </w:hyperlink>
      <w:r w:rsidRPr="0058557C">
        <w:rPr>
          <w:rFonts w:ascii="Times New Roman" w:hAnsi="Times New Roman" w:cs="Times New Roman"/>
          <w:sz w:val="28"/>
          <w:szCs w:val="28"/>
        </w:rPr>
        <w:t xml:space="preserve"> справки, при этом в </w:t>
      </w:r>
      <w:hyperlink r:id="rId15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59" w:history="1">
        <w:r w:rsidRPr="0058557C">
          <w:rPr>
            <w:rFonts w:ascii="Times New Roman" w:hAnsi="Times New Roman" w:cs="Times New Roman"/>
            <w:color w:val="0000FF"/>
            <w:sz w:val="28"/>
            <w:szCs w:val="28"/>
          </w:rPr>
          <w:t>пунктам 4</w:t>
        </w:r>
      </w:hyperlink>
      <w:r w:rsidRPr="0058557C">
        <w:rPr>
          <w:rFonts w:ascii="Times New Roman" w:hAnsi="Times New Roman" w:cs="Times New Roman"/>
          <w:sz w:val="28"/>
          <w:szCs w:val="28"/>
        </w:rPr>
        <w:t xml:space="preserve"> и </w:t>
      </w:r>
      <w:hyperlink r:id="rId160" w:history="1">
        <w:r w:rsidRPr="0058557C">
          <w:rPr>
            <w:rFonts w:ascii="Times New Roman" w:hAnsi="Times New Roman" w:cs="Times New Roman"/>
            <w:color w:val="0000FF"/>
            <w:sz w:val="28"/>
            <w:szCs w:val="28"/>
          </w:rPr>
          <w:t>5 статьи 9</w:t>
        </w:r>
      </w:hyperlink>
      <w:r w:rsidRPr="0058557C">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58557C">
        <w:rPr>
          <w:rFonts w:ascii="Times New Roman" w:hAnsi="Times New Roman" w:cs="Times New Roman"/>
          <w:sz w:val="28"/>
          <w:szCs w:val="28"/>
        </w:rPr>
        <w:t>созаемщиками</w:t>
      </w:r>
      <w:proofErr w:type="spellEnd"/>
      <w:r w:rsidRPr="0058557C">
        <w:rPr>
          <w:rFonts w:ascii="Times New Roman" w:hAnsi="Times New Roman" w:cs="Times New Roman"/>
          <w:sz w:val="28"/>
          <w:szCs w:val="28"/>
        </w:rPr>
        <w:t xml:space="preserve">, то в данном подразделе в </w:t>
      </w:r>
      <w:hyperlink r:id="rId161" w:history="1">
        <w:r w:rsidRPr="0058557C">
          <w:rPr>
            <w:rFonts w:ascii="Times New Roman" w:hAnsi="Times New Roman" w:cs="Times New Roman"/>
            <w:color w:val="0000FF"/>
            <w:sz w:val="28"/>
            <w:szCs w:val="28"/>
          </w:rPr>
          <w:t>графе 5</w:t>
        </w:r>
      </w:hyperlink>
      <w:r w:rsidRPr="0058557C">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2" w:history="1">
        <w:r w:rsidRPr="0058557C">
          <w:rPr>
            <w:rFonts w:ascii="Times New Roman" w:hAnsi="Times New Roman" w:cs="Times New Roman"/>
            <w:color w:val="0000FF"/>
            <w:sz w:val="28"/>
            <w:szCs w:val="28"/>
          </w:rPr>
          <w:t>графе 6</w:t>
        </w:r>
      </w:hyperlink>
      <w:r w:rsidRPr="0058557C">
        <w:rPr>
          <w:rFonts w:ascii="Times New Roman" w:hAnsi="Times New Roman" w:cs="Times New Roman"/>
          <w:sz w:val="28"/>
          <w:szCs w:val="28"/>
        </w:rPr>
        <w:t xml:space="preserve"> названного подраздела указать </w:t>
      </w:r>
      <w:proofErr w:type="spellStart"/>
      <w:r w:rsidRPr="0058557C">
        <w:rPr>
          <w:rFonts w:ascii="Times New Roman" w:hAnsi="Times New Roman" w:cs="Times New Roman"/>
          <w:sz w:val="28"/>
          <w:szCs w:val="28"/>
        </w:rPr>
        <w:t>созаемщиков</w:t>
      </w:r>
      <w:proofErr w:type="spellEnd"/>
      <w:r w:rsidRPr="0058557C">
        <w:rPr>
          <w:rFonts w:ascii="Times New Roman" w:hAnsi="Times New Roman" w:cs="Times New Roman"/>
          <w:sz w:val="28"/>
          <w:szCs w:val="28"/>
        </w:rPr>
        <w:t>.</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7. СВЕДЕНИЯ О НЕДВИЖИМОМ ИМУЩЕСТВЕ, ТРАНСПОРТНЫХ</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СРЕДСТВАХ И ЦЕННЫХ БУМАГАХ, ОТЧУЖДЕННЫХ В ТЕЧЕНИЕ ОТЧЕТНОГО</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ПЕРИОДА В РЕЗУЛЬТАТЕ БЕЗВОЗМЕЗДНОЙ СДЕЛКИ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154. В данном </w:t>
      </w:r>
      <w:hyperlink r:id="rId163"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156. К безвозмездной сделке можно отнести договор дарения.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157. Каждый объект безвозмездной сделки указывается отдельно.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158. В </w:t>
      </w:r>
      <w:hyperlink r:id="rId164" w:history="1">
        <w:r w:rsidRPr="0058557C">
          <w:rPr>
            <w:rFonts w:ascii="Times New Roman" w:hAnsi="Times New Roman" w:cs="Times New Roman"/>
            <w:color w:val="0000FF"/>
            <w:sz w:val="28"/>
            <w:szCs w:val="28"/>
          </w:rPr>
          <w:t>строках "Земельные участки"</w:t>
        </w:r>
      </w:hyperlink>
      <w:r w:rsidRPr="0058557C">
        <w:rPr>
          <w:rFonts w:ascii="Times New Roman" w:hAnsi="Times New Roman" w:cs="Times New Roman"/>
          <w:sz w:val="28"/>
          <w:szCs w:val="28"/>
        </w:rPr>
        <w:t xml:space="preserve"> и </w:t>
      </w:r>
      <w:hyperlink r:id="rId165" w:history="1">
        <w:r w:rsidRPr="0058557C">
          <w:rPr>
            <w:rFonts w:ascii="Times New Roman" w:hAnsi="Times New Roman" w:cs="Times New Roman"/>
            <w:color w:val="0000FF"/>
            <w:sz w:val="28"/>
            <w:szCs w:val="28"/>
          </w:rPr>
          <w:t>"Иное недвижимое имущество"</w:t>
        </w:r>
      </w:hyperlink>
      <w:r w:rsidRPr="0058557C">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39" w:history="1">
        <w:r w:rsidRPr="0058557C">
          <w:rPr>
            <w:rFonts w:ascii="Times New Roman" w:hAnsi="Times New Roman" w:cs="Times New Roman"/>
            <w:color w:val="0000FF"/>
            <w:sz w:val="28"/>
            <w:szCs w:val="28"/>
          </w:rPr>
          <w:t>пунктом 76</w:t>
        </w:r>
      </w:hyperlink>
      <w:r w:rsidRPr="0058557C">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48" w:history="1">
        <w:r w:rsidRPr="0058557C">
          <w:rPr>
            <w:rFonts w:ascii="Times New Roman" w:hAnsi="Times New Roman" w:cs="Times New Roman"/>
            <w:color w:val="0000FF"/>
            <w:sz w:val="28"/>
            <w:szCs w:val="28"/>
          </w:rPr>
          <w:t>пунктами 85</w:t>
        </w:r>
      </w:hyperlink>
      <w:r w:rsidRPr="0058557C">
        <w:rPr>
          <w:rFonts w:ascii="Times New Roman" w:hAnsi="Times New Roman" w:cs="Times New Roman"/>
          <w:sz w:val="28"/>
          <w:szCs w:val="28"/>
        </w:rPr>
        <w:t xml:space="preserve"> - </w:t>
      </w:r>
      <w:hyperlink w:anchor="P355" w:history="1">
        <w:r w:rsidRPr="0058557C">
          <w:rPr>
            <w:rFonts w:ascii="Times New Roman" w:hAnsi="Times New Roman" w:cs="Times New Roman"/>
            <w:color w:val="0000FF"/>
            <w:sz w:val="28"/>
            <w:szCs w:val="28"/>
          </w:rPr>
          <w:t>86</w:t>
        </w:r>
      </w:hyperlink>
      <w:r w:rsidRPr="0058557C">
        <w:rPr>
          <w:rFonts w:ascii="Times New Roman" w:hAnsi="Times New Roman" w:cs="Times New Roman"/>
          <w:sz w:val="28"/>
          <w:szCs w:val="28"/>
        </w:rPr>
        <w:t xml:space="preserve"> настоящих Методических рекомендаций, площадь (кв. м) в соответствии с </w:t>
      </w:r>
      <w:hyperlink w:anchor="P359" w:history="1">
        <w:r w:rsidRPr="0058557C">
          <w:rPr>
            <w:rFonts w:ascii="Times New Roman" w:hAnsi="Times New Roman" w:cs="Times New Roman"/>
            <w:color w:val="0000FF"/>
            <w:sz w:val="28"/>
            <w:szCs w:val="28"/>
          </w:rPr>
          <w:t>пунктом 87</w:t>
        </w:r>
      </w:hyperlink>
      <w:r w:rsidRPr="0058557C">
        <w:rPr>
          <w:rFonts w:ascii="Times New Roman" w:hAnsi="Times New Roman" w:cs="Times New Roman"/>
          <w:sz w:val="28"/>
          <w:szCs w:val="28"/>
        </w:rPr>
        <w:t xml:space="preserve"> настоящих Методических рекомендаций.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159. В </w:t>
      </w:r>
      <w:hyperlink r:id="rId166"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160. В </w:t>
      </w:r>
      <w:hyperlink r:id="rId167"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sidRPr="0058557C">
          <w:rPr>
            <w:rFonts w:ascii="Times New Roman" w:hAnsi="Times New Roman" w:cs="Times New Roman"/>
            <w:color w:val="0000FF"/>
            <w:sz w:val="28"/>
            <w:szCs w:val="28"/>
          </w:rPr>
          <w:t>пунктом 128</w:t>
        </w:r>
      </w:hyperlink>
      <w:r w:rsidRPr="0058557C">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463" w:history="1">
        <w:r w:rsidRPr="0058557C">
          <w:rPr>
            <w:rFonts w:ascii="Times New Roman" w:hAnsi="Times New Roman" w:cs="Times New Roman"/>
            <w:color w:val="0000FF"/>
            <w:sz w:val="28"/>
            <w:szCs w:val="28"/>
          </w:rPr>
          <w:t>пунктом 129</w:t>
        </w:r>
      </w:hyperlink>
      <w:r w:rsidRPr="0058557C">
        <w:rPr>
          <w:rFonts w:ascii="Times New Roman" w:hAnsi="Times New Roman" w:cs="Times New Roman"/>
          <w:sz w:val="28"/>
          <w:szCs w:val="28"/>
        </w:rPr>
        <w:t xml:space="preserve"> настоящих Методических рекомендаций, доли участия в соответствии с </w:t>
      </w:r>
      <w:hyperlink w:anchor="P465" w:history="1">
        <w:r w:rsidRPr="0058557C">
          <w:rPr>
            <w:rFonts w:ascii="Times New Roman" w:hAnsi="Times New Roman" w:cs="Times New Roman"/>
            <w:color w:val="0000FF"/>
            <w:sz w:val="28"/>
            <w:szCs w:val="28"/>
          </w:rPr>
          <w:t>пунктом 130</w:t>
        </w:r>
      </w:hyperlink>
      <w:r w:rsidRPr="0058557C">
        <w:rPr>
          <w:rFonts w:ascii="Times New Roman" w:hAnsi="Times New Roman" w:cs="Times New Roman"/>
          <w:sz w:val="28"/>
          <w:szCs w:val="28"/>
        </w:rPr>
        <w:t xml:space="preserve"> настоящих Методических рекомендаций.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161. В </w:t>
      </w:r>
      <w:hyperlink r:id="rId16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В случае безвозмездной сделки с юридическим лицом в данной </w:t>
      </w:r>
      <w:hyperlink r:id="rId16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58557C" w:rsidRPr="0058557C" w:rsidRDefault="0058557C" w:rsidP="001D2C06">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162. В </w:t>
      </w:r>
      <w:hyperlink r:id="rId170"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sectPr w:rsidR="0058557C" w:rsidRPr="0058557C" w:rsidSect="00477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557C"/>
    <w:rsid w:val="000A3697"/>
    <w:rsid w:val="00133CBD"/>
    <w:rsid w:val="001928B6"/>
    <w:rsid w:val="001D2C06"/>
    <w:rsid w:val="0024298C"/>
    <w:rsid w:val="00265BCC"/>
    <w:rsid w:val="00427353"/>
    <w:rsid w:val="00582090"/>
    <w:rsid w:val="0058557C"/>
    <w:rsid w:val="005C0A5A"/>
    <w:rsid w:val="005C50A9"/>
    <w:rsid w:val="0074083D"/>
    <w:rsid w:val="00776D43"/>
    <w:rsid w:val="007F7E16"/>
    <w:rsid w:val="00821416"/>
    <w:rsid w:val="008C698C"/>
    <w:rsid w:val="008D594D"/>
    <w:rsid w:val="009F46AC"/>
    <w:rsid w:val="00A83133"/>
    <w:rsid w:val="00B40684"/>
    <w:rsid w:val="00D24DB2"/>
    <w:rsid w:val="00DD5C3B"/>
    <w:rsid w:val="00DE19F9"/>
    <w:rsid w:val="00F30F69"/>
    <w:rsid w:val="00F5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A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5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55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5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5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C8667E6FFB096258AEDDF6E91C2ED719AA33521992168A3A22BF22DE3A750B972E1D445BF3B1F854H6H" TargetMode="External"/><Relationship Id="rId117" Type="http://schemas.openxmlformats.org/officeDocument/2006/relationships/hyperlink" Target="consultantplus://offline/ref=C3C8667E6FFB096258AEDDF6E91C2ED71AA5335E1397168A3A22BF22DE3A750B972E1D445BF3B1FF54H5H" TargetMode="External"/><Relationship Id="rId21" Type="http://schemas.openxmlformats.org/officeDocument/2006/relationships/hyperlink" Target="consultantplus://offline/ref=C3C8667E6FFB096258AEDDF6E91C2ED71AA5335E1397168A3A22BF22DE3A750B972E1D445BF3B1FD54H8H" TargetMode="External"/><Relationship Id="rId42" Type="http://schemas.openxmlformats.org/officeDocument/2006/relationships/hyperlink" Target="consultantplus://offline/ref=C3C8667E6FFB096258AEDDF6E91C2ED71AA5335E1397168A3A22BF22DE3A750B972E1D445BF3B0F054H0H" TargetMode="External"/><Relationship Id="rId47" Type="http://schemas.openxmlformats.org/officeDocument/2006/relationships/hyperlink" Target="consultantplus://offline/ref=C3C8667E6FFB096258AEDDF6E91C2ED719AA33521992168A3A22BF22DE3A750B972E1D445BF3B1F854H6H" TargetMode="External"/><Relationship Id="rId63" Type="http://schemas.openxmlformats.org/officeDocument/2006/relationships/hyperlink" Target="consultantplus://offline/ref=C3C8667E6FFB096258AEDDF6E91C2ED71AA5335E1397168A3A22BF22DE3A750B972E1D445BF3B1FE54H2H" TargetMode="External"/><Relationship Id="rId68" Type="http://schemas.openxmlformats.org/officeDocument/2006/relationships/hyperlink" Target="consultantplus://offline/ref=C3C8667E6FFB096258AEDDF6E91C2ED71AA5335E1397168A3A22BF22DE3A750B972E1D445BF3B1FE54H6H" TargetMode="External"/><Relationship Id="rId84" Type="http://schemas.openxmlformats.org/officeDocument/2006/relationships/hyperlink" Target="consultantplus://offline/ref=C3C8667E6FFB096258AEDDF6E91C2ED71AA5335E1397168A3A22BF22DE3A750B972E1D445BF3B0FB54H7H" TargetMode="External"/><Relationship Id="rId89" Type="http://schemas.openxmlformats.org/officeDocument/2006/relationships/hyperlink" Target="consultantplus://offline/ref=C3C8667E6FFB096258AEDDF6E91C2ED71AA5335E1397168A3A22BF22DE3A750B972E1D445BF3B0F954H9H" TargetMode="External"/><Relationship Id="rId112" Type="http://schemas.openxmlformats.org/officeDocument/2006/relationships/hyperlink" Target="consultantplus://offline/ref=C3C8667E6FFB096258AEDDF6E91C2ED71AA3385F1892168A3A22BF22DE53HAH" TargetMode="External"/><Relationship Id="rId133" Type="http://schemas.openxmlformats.org/officeDocument/2006/relationships/hyperlink" Target="consultantplus://offline/ref=C3C8667E6FFB096258AEDDF6E91C2ED71AA5335E1397168A3A22BF22DE3A750B972E1D445BF3B0F054H3H" TargetMode="External"/><Relationship Id="rId138" Type="http://schemas.openxmlformats.org/officeDocument/2006/relationships/hyperlink" Target="consultantplus://offline/ref=C3C8667E6FFB096258AEDDF6E91C2ED71AA5335E1397168A3A22BF22DE3A750B972E1D445BF3B3FA54H0H" TargetMode="External"/><Relationship Id="rId154" Type="http://schemas.openxmlformats.org/officeDocument/2006/relationships/hyperlink" Target="consultantplus://offline/ref=C3C8667E6FFB096258AEDDF6E91C2ED71AA5335E1397168A3A22BF22DE3A750B972E1D445BF3B3FD54H6H" TargetMode="External"/><Relationship Id="rId159" Type="http://schemas.openxmlformats.org/officeDocument/2006/relationships/hyperlink" Target="consultantplus://offline/ref=C3C8667E6FFB096258AEDDF6E91C2ED71AAA39521497168A3A22BF22DE3A750B972E1D445BF3B7F054H2H" TargetMode="External"/><Relationship Id="rId170" Type="http://schemas.openxmlformats.org/officeDocument/2006/relationships/hyperlink" Target="consultantplus://offline/ref=C3C8667E6FFB096258AEDDF6E91C2ED71AA5335E1397168A3A22BF22DE3A750B972E1D445BF3B2F954H2H" TargetMode="External"/><Relationship Id="rId16" Type="http://schemas.openxmlformats.org/officeDocument/2006/relationships/hyperlink" Target="consultantplus://offline/ref=C3C8667E6FFB096258AEDDF6E91C2ED71AA5335E1397168A3A22BF22DE3A750B972E1D445BF3B1FD54H4H" TargetMode="External"/><Relationship Id="rId107" Type="http://schemas.openxmlformats.org/officeDocument/2006/relationships/hyperlink" Target="consultantplus://offline/ref=C3C8667E6FFB096258AEDDF6E91C2ED71EA53F5F1AC541886B77B127D66A3D1BD96B10455BF15BH8H" TargetMode="External"/><Relationship Id="rId11" Type="http://schemas.openxmlformats.org/officeDocument/2006/relationships/hyperlink" Target="consultantplus://offline/ref=C3C8667E6FFB096258AEDDF6E91C2ED71AAA3D531AC541886B77B127D66A3D1BD96B104559F15BH3H" TargetMode="External"/><Relationship Id="rId32" Type="http://schemas.openxmlformats.org/officeDocument/2006/relationships/hyperlink" Target="consultantplus://offline/ref=C3C8667E6FFB096258AEDDF6E91C2ED71AA5335E1397168A3A22BF22DE3A750B972E1D445BF3B1FC54H9H" TargetMode="External"/><Relationship Id="rId37" Type="http://schemas.openxmlformats.org/officeDocument/2006/relationships/hyperlink" Target="consultantplus://offline/ref=C3C8667E6FFB096258AEDDF6E91C2ED71AA5335E1397168A3A22BF22DE3A750B972E1D445BF3B1FC54H9H" TargetMode="External"/><Relationship Id="rId53" Type="http://schemas.openxmlformats.org/officeDocument/2006/relationships/hyperlink" Target="consultantplus://offline/ref=C3C8667E6FFB096258AEDDF6E91C2ED71AA5335E1397168A3A22BF22DE3A750B972E1D445BF3B0F954H4H" TargetMode="External"/><Relationship Id="rId58" Type="http://schemas.openxmlformats.org/officeDocument/2006/relationships/hyperlink" Target="consultantplus://offline/ref=C3C8667E6FFB096258AEDDF6E91C2ED71AA5335E1397168A3A22BF22DE3A750B972E1D445BF3B1FF54H1H" TargetMode="External"/><Relationship Id="rId74" Type="http://schemas.openxmlformats.org/officeDocument/2006/relationships/hyperlink" Target="consultantplus://offline/ref=C3C8667E6FFB096258AEDDF6E91C2ED71AA03A5F1896168A3A22BF22DE3A750B972E1D445BF3B6F054H5H" TargetMode="External"/><Relationship Id="rId79" Type="http://schemas.openxmlformats.org/officeDocument/2006/relationships/hyperlink" Target="consultantplus://offline/ref=C3C8667E6FFB096258AEDDF6E91C2ED719AB3D531391168A3A22BF22DE3A750B972E1D445BF3B1F854H0H" TargetMode="External"/><Relationship Id="rId102" Type="http://schemas.openxmlformats.org/officeDocument/2006/relationships/hyperlink" Target="consultantplus://offline/ref=C3C8667E6FFB096258AEDDF6E91C2ED71AA33A561595168A3A22BF22DE53HAH" TargetMode="External"/><Relationship Id="rId123" Type="http://schemas.openxmlformats.org/officeDocument/2006/relationships/hyperlink" Target="consultantplus://offline/ref=C3C8667E6FFB096258AEDDF6E91C2ED719A43F5F1793168A3A22BF22DE53HAH" TargetMode="External"/><Relationship Id="rId128" Type="http://schemas.openxmlformats.org/officeDocument/2006/relationships/hyperlink" Target="consultantplus://offline/ref=C3C8667E6FFB096258AEDDF6E91C2ED71AA5335E1397168A3A22BF22DE3A750B972E1D445BF3B1FF54H5H" TargetMode="External"/><Relationship Id="rId144" Type="http://schemas.openxmlformats.org/officeDocument/2006/relationships/hyperlink" Target="consultantplus://offline/ref=C3C8667E6FFB096258AEDDF6E91C2ED71AA5335E1397168A3A22BF22DE3A750B972E1D445BF3B3FA54H0H" TargetMode="External"/><Relationship Id="rId149" Type="http://schemas.openxmlformats.org/officeDocument/2006/relationships/hyperlink" Target="consultantplus://offline/ref=C3C8667E6FFB096258AEDDF6E91C2ED71AA5335E1397168A3A22BF22DE3A750B972E1D445BF3B3FC54H1H" TargetMode="External"/><Relationship Id="rId5" Type="http://schemas.openxmlformats.org/officeDocument/2006/relationships/hyperlink" Target="consultantplus://offline/ref=C3C8667E6FFB096258AEDDF6E91C2ED71AA5335E1390168A3A22BF22DE3A750B972E1D445BF3B1F154H7H" TargetMode="External"/><Relationship Id="rId90" Type="http://schemas.openxmlformats.org/officeDocument/2006/relationships/hyperlink" Target="consultantplus://offline/ref=C3C8667E6FFB096258AEDDF6E91C2ED71AA23B5E1393168A3A22BF22DE53HAH" TargetMode="External"/><Relationship Id="rId95" Type="http://schemas.openxmlformats.org/officeDocument/2006/relationships/hyperlink" Target="consultantplus://offline/ref=C3C8667E6FFB096258AEDDF6E91C2ED71AA5335E1397168A3A22BF22DE3A750B972E1D445BF3B0FA54H9H" TargetMode="External"/><Relationship Id="rId160" Type="http://schemas.openxmlformats.org/officeDocument/2006/relationships/hyperlink" Target="consultantplus://offline/ref=C3C8667E6FFB096258AEDDF6E91C2ED71AAA39521497168A3A22BF22DE3A750B972E1D445BF3B1FF54H6H" TargetMode="External"/><Relationship Id="rId165" Type="http://schemas.openxmlformats.org/officeDocument/2006/relationships/hyperlink" Target="consultantplus://offline/ref=C3C8667E6FFB096258AEDDF6E91C2ED71AA5335E1397168A3A22BF22DE3A750B972E1D445BF3B2F854H1H" TargetMode="External"/><Relationship Id="rId22" Type="http://schemas.openxmlformats.org/officeDocument/2006/relationships/hyperlink" Target="consultantplus://offline/ref=C3C8667E6FFB096258AEDDF6E91C2ED71AAA39501191168A3A22BF22DE3A750B972E1D445BF3B2F054H7H" TargetMode="External"/><Relationship Id="rId27" Type="http://schemas.openxmlformats.org/officeDocument/2006/relationships/hyperlink" Target="consultantplus://offline/ref=C3C8667E6FFB096258AEDDF6E91C2ED71AA5335E1397168A3A22BF22DE3A750B972E1D445BF3B1FD54H8H" TargetMode="External"/><Relationship Id="rId43" Type="http://schemas.openxmlformats.org/officeDocument/2006/relationships/hyperlink" Target="consultantplus://offline/ref=C3C8667E6FFB096258AEDDF6E91C2ED71AA5335E1397168A3A22BF22DE3A750B972E1D445BF3B1FF54H7H" TargetMode="External"/><Relationship Id="rId48" Type="http://schemas.openxmlformats.org/officeDocument/2006/relationships/hyperlink" Target="consultantplus://offline/ref=C3C8667E6FFB096258AEDDF6E91C2ED71AA5335E1397168A3A22BF22DE3A750B972E1D445BF3B1FF54H7H" TargetMode="External"/><Relationship Id="rId64" Type="http://schemas.openxmlformats.org/officeDocument/2006/relationships/hyperlink" Target="consultantplus://offline/ref=C3C8667E6FFB096258AEDDF6E91C2ED71AA5335E1397168A3A22BF22DE3A750B972E1D445BF3B1FE54H2H" TargetMode="External"/><Relationship Id="rId69" Type="http://schemas.openxmlformats.org/officeDocument/2006/relationships/hyperlink" Target="consultantplus://offline/ref=C3C8667E6FFB096258AEDDF6E91C2ED71AA5335E1397168A3A22BF22DE3A750B972E1D445BF3B1FE54H9H" TargetMode="External"/><Relationship Id="rId113" Type="http://schemas.openxmlformats.org/officeDocument/2006/relationships/hyperlink" Target="consultantplus://offline/ref=C3C8667E6FFB096258AEDDF6E91C2ED71AA5335E1397168A3A22BF22DE3A750B972E1D445BF3B0FE54H4H" TargetMode="External"/><Relationship Id="rId118" Type="http://schemas.openxmlformats.org/officeDocument/2006/relationships/hyperlink" Target="consultantplus://offline/ref=C3C8667E6FFB096258AEDDF6E91C2ED71AA03A501797168A3A22BF22DE3A750B972E1D445BF4B2FF54H7H" TargetMode="External"/><Relationship Id="rId134" Type="http://schemas.openxmlformats.org/officeDocument/2006/relationships/hyperlink" Target="consultantplus://offline/ref=C3C8667E6FFB096258AEDDF6E91C2ED71AA5335E1397168A3A22BF22DE3A750B972E1D445BF3B3F854H7H" TargetMode="External"/><Relationship Id="rId139" Type="http://schemas.openxmlformats.org/officeDocument/2006/relationships/hyperlink" Target="consultantplus://offline/ref=C3C8667E6FFB096258AEDDF6E91C2ED71AA5335E1397168A3A22BF22DE3A750B972E1D445BF3B3FA54H2H" TargetMode="External"/><Relationship Id="rId80" Type="http://schemas.openxmlformats.org/officeDocument/2006/relationships/hyperlink" Target="consultantplus://offline/ref=C3C8667E6FFB096258AEDDF6E91C2ED71AA333571593168A3A22BF22DE3A750B972E1D445BF2B1FA54H7H" TargetMode="External"/><Relationship Id="rId85" Type="http://schemas.openxmlformats.org/officeDocument/2006/relationships/hyperlink" Target="consultantplus://offline/ref=C3C8667E6FFB096258AEDDF6E91C2ED71AA5335E1397168A3A22BF22DE3A750B972E1D445BF3B0FA54H1H" TargetMode="External"/><Relationship Id="rId150" Type="http://schemas.openxmlformats.org/officeDocument/2006/relationships/hyperlink" Target="consultantplus://offline/ref=C3C8667E6FFB096258AEDDF6E91C2ED71AA5335E1397168A3A22BF22DE3A750B972E1D445BF3B3FC54H1H" TargetMode="External"/><Relationship Id="rId155" Type="http://schemas.openxmlformats.org/officeDocument/2006/relationships/hyperlink" Target="consultantplus://offline/ref=C3C8667E6FFB096258AEDDF6E91C2ED71AA5335E1397168A3A22BF22DE3A750B972E1D445BF3B3FD54H6H" TargetMode="External"/><Relationship Id="rId171" Type="http://schemas.openxmlformats.org/officeDocument/2006/relationships/fontTable" Target="fontTable.xml"/><Relationship Id="rId12" Type="http://schemas.openxmlformats.org/officeDocument/2006/relationships/hyperlink" Target="consultantplus://offline/ref=C3C8667E6FFB096258AEDDF6E91C2ED71AA5335E1394168A3A22BF22DE3A750B972E1D445BF3B0F854H8H" TargetMode="External"/><Relationship Id="rId17" Type="http://schemas.openxmlformats.org/officeDocument/2006/relationships/hyperlink" Target="consultantplus://offline/ref=C3C8667E6FFB096258AEDDF6E91C2ED71AA5335E1390168A3A22BF22DE3A750B972E1D445BF3B3FA54H2H" TargetMode="External"/><Relationship Id="rId33" Type="http://schemas.openxmlformats.org/officeDocument/2006/relationships/hyperlink" Target="consultantplus://offline/ref=C3C8667E6FFB096258AEDDF6E91C2ED719AA33521992168A3A22BF22DE3A750B972E1D445BF3B1F854H6H" TargetMode="External"/><Relationship Id="rId38" Type="http://schemas.openxmlformats.org/officeDocument/2006/relationships/hyperlink" Target="consultantplus://offline/ref=C3C8667E6FFB096258AEDDF6E91C2ED71AA5335E1397168A3A22BF22DE3A750B972E1D445BF3B1FF54H1H" TargetMode="External"/><Relationship Id="rId59" Type="http://schemas.openxmlformats.org/officeDocument/2006/relationships/hyperlink" Target="consultantplus://offline/ref=C3C8667E6FFB096258AEDDF6E91C2ED719AA33521992168A3A22BF22DE3A750B972E1D445BF3B1F854H6H" TargetMode="External"/><Relationship Id="rId103" Type="http://schemas.openxmlformats.org/officeDocument/2006/relationships/hyperlink" Target="consultantplus://offline/ref=C3C8667E6FFB096258AEDDF6E91C2ED71AA5335E1397168A3A22BF22DE3A750B972E1D445BF3B0FE54H6H" TargetMode="External"/><Relationship Id="rId108" Type="http://schemas.openxmlformats.org/officeDocument/2006/relationships/hyperlink" Target="consultantplus://offline/ref=C3C8667E6FFB096258AEDDF6E91C2ED71AA5335E1397168A3A22BF22DE3A750B972E1D445BF3B0FE54H4H" TargetMode="External"/><Relationship Id="rId124" Type="http://schemas.openxmlformats.org/officeDocument/2006/relationships/hyperlink" Target="consultantplus://offline/ref=C3C8667E6FFB096258AEDDF6E91C2ED71AA33E531790168A3A22BF22DE3A750B972E1D445BF2B7FC54H2H" TargetMode="External"/><Relationship Id="rId129" Type="http://schemas.openxmlformats.org/officeDocument/2006/relationships/hyperlink" Target="consultantplus://offline/ref=C3C8667E6FFB096258AEDDF6E91C2ED71AAA3952149A168A3A22BF22DE53HAH" TargetMode="External"/><Relationship Id="rId54" Type="http://schemas.openxmlformats.org/officeDocument/2006/relationships/hyperlink" Target="consultantplus://offline/ref=C3C8667E6FFB096258AEDDF6E91C2ED71AA5335E1397168A3A22BF22DE3A750B972E1D445BF3B0FA54H5H" TargetMode="External"/><Relationship Id="rId70" Type="http://schemas.openxmlformats.org/officeDocument/2006/relationships/hyperlink" Target="consultantplus://offline/ref=C3C8667E6FFB096258AEDDF6E91C2ED71AA5335E1397168A3A22BF22DE3A750B972E1D445BF3B1FE54H2H" TargetMode="External"/><Relationship Id="rId75" Type="http://schemas.openxmlformats.org/officeDocument/2006/relationships/hyperlink" Target="consultantplus://offline/ref=C3C8667E6FFB096258AEDDF6E91C2ED71AA03A5F1896168A3A22BF22DE3A750B972E1D445BF3B6F054H5H" TargetMode="External"/><Relationship Id="rId91" Type="http://schemas.openxmlformats.org/officeDocument/2006/relationships/hyperlink" Target="consultantplus://offline/ref=C3C8667E6FFB096258AEDDF6E91C2ED71AA23B5E1393168A3A22BF22DE53HAH" TargetMode="External"/><Relationship Id="rId96" Type="http://schemas.openxmlformats.org/officeDocument/2006/relationships/hyperlink" Target="consultantplus://offline/ref=C3C8667E6FFB096258AEDDF6E91C2ED71AA5335E1397168A3A22BF22DE3A750B972E1D445BF3B0FA54H9H" TargetMode="External"/><Relationship Id="rId140" Type="http://schemas.openxmlformats.org/officeDocument/2006/relationships/hyperlink" Target="consultantplus://offline/ref=C3C8667E6FFB096258AEDDF6E91C2ED71AA5335E1397168A3A22BF22DE3A750B972E1D445BF3B3FA54H5H" TargetMode="External"/><Relationship Id="rId145" Type="http://schemas.openxmlformats.org/officeDocument/2006/relationships/hyperlink" Target="consultantplus://offline/ref=C3C8667E6FFB096258AEDDF6E91C2ED71AA5335E1397168A3A22BF22DE3A750B972E1D445BF3B0F954H4H" TargetMode="External"/><Relationship Id="rId161" Type="http://schemas.openxmlformats.org/officeDocument/2006/relationships/hyperlink" Target="consultantplus://offline/ref=C3C8667E6FFB096258AEDDF6E91C2ED71AA5335E1397168A3A22BF22DE3A750B972E1D445BF3B3FC54H3H" TargetMode="External"/><Relationship Id="rId166" Type="http://schemas.openxmlformats.org/officeDocument/2006/relationships/hyperlink" Target="consultantplus://offline/ref=C3C8667E6FFB096258AEDDF6E91C2ED71AA5335E1397168A3A22BF22DE3A750B972E1D445BF3B2F854H3H" TargetMode="External"/><Relationship Id="rId1" Type="http://schemas.openxmlformats.org/officeDocument/2006/relationships/styles" Target="styles.xml"/><Relationship Id="rId6" Type="http://schemas.openxmlformats.org/officeDocument/2006/relationships/hyperlink" Target="consultantplus://offline/ref=C3C8667E6FFB096258AEDDF6E91C2ED71AA5325F1896168A3A22BF22DE3A750B972E1D445BF3B3F854H4H" TargetMode="External"/><Relationship Id="rId15" Type="http://schemas.openxmlformats.org/officeDocument/2006/relationships/hyperlink" Target="consultantplus://offline/ref=C3C8667E6FFB096258AEDDF6E91C2ED71AA5335E1397168A3A22BF22DE3A750B972E1D445BF3B1FD54H4H" TargetMode="External"/><Relationship Id="rId23" Type="http://schemas.openxmlformats.org/officeDocument/2006/relationships/hyperlink" Target="consultantplus://offline/ref=C3C8667E6FFB096258AEDDF6E91C2ED71AA5335E1397168A3A22BF22DE3A750B972E1D445BF3B1FC54H7H" TargetMode="External"/><Relationship Id="rId28" Type="http://schemas.openxmlformats.org/officeDocument/2006/relationships/hyperlink" Target="consultantplus://offline/ref=C3C8667E6FFB096258AEDDF6E91C2ED719AA33521992168A3A22BF22DE3A750B972E1D445BF3B1F854H6H" TargetMode="External"/><Relationship Id="rId36" Type="http://schemas.openxmlformats.org/officeDocument/2006/relationships/hyperlink" Target="consultantplus://offline/ref=C3C8667E6FFB096258AEDDF6E91C2ED71AA5335E1397168A3A22BF22DE3A750B972E1D445BF3B1FF54H1H" TargetMode="External"/><Relationship Id="rId49" Type="http://schemas.openxmlformats.org/officeDocument/2006/relationships/hyperlink" Target="consultantplus://offline/ref=C3C8667E6FFB096258AEDDF6E91C2ED71AA5335E1397168A3A22BF22DE3A750B972E1D445BF3B0FE54H4H" TargetMode="External"/><Relationship Id="rId57" Type="http://schemas.openxmlformats.org/officeDocument/2006/relationships/hyperlink" Target="consultantplus://offline/ref=C3C8667E6FFB096258AEDDF6E91C2ED71AA5335E1397168A3A22BF22DE3A750B972E1D445BF3B1FC54H9H" TargetMode="External"/><Relationship Id="rId106" Type="http://schemas.openxmlformats.org/officeDocument/2006/relationships/hyperlink" Target="consultantplus://offline/ref=C3C8667E6FFB096258AEDDF6E91C2ED71AA5335E1397168A3A22BF22DE3A750B972E1D445BF3B0FE54H4H" TargetMode="External"/><Relationship Id="rId114" Type="http://schemas.openxmlformats.org/officeDocument/2006/relationships/hyperlink" Target="consultantplus://offline/ref=C3C8667E6FFB096258AEDDF6E91C2ED71AA3385F1892168A3A22BF22DE53HAH" TargetMode="External"/><Relationship Id="rId119" Type="http://schemas.openxmlformats.org/officeDocument/2006/relationships/hyperlink" Target="consultantplus://offline/ref=C3C8667E6FFB096258AEDDF6E91C2ED71AA5335E1397168A3A22BF22DE3A750B972E1D445BF3B0F154H0H" TargetMode="External"/><Relationship Id="rId127" Type="http://schemas.openxmlformats.org/officeDocument/2006/relationships/hyperlink" Target="consultantplus://offline/ref=C3C8667E6FFB096258AEDDF6E91C2ED71AA5335E1397168A3A22BF22DE3A750B972E1D445BF3B0F054H0H" TargetMode="External"/><Relationship Id="rId10" Type="http://schemas.openxmlformats.org/officeDocument/2006/relationships/hyperlink" Target="consultantplus://offline/ref=C3C8667E6FFB096258AEDDF6E91C2ED71AAA3850199B168A3A22BF22DE3A750B972E1D445BF3B0F954H4H" TargetMode="External"/><Relationship Id="rId31" Type="http://schemas.openxmlformats.org/officeDocument/2006/relationships/hyperlink" Target="consultantplus://offline/ref=C3C8667E6FFB096258AEDDF6E91C2ED71AA5335E1397168A3A22BF22DE3A750B972E1D445BF3B1FD54H8H" TargetMode="External"/><Relationship Id="rId44" Type="http://schemas.openxmlformats.org/officeDocument/2006/relationships/hyperlink" Target="consultantplus://offline/ref=C3C8667E6FFB096258AEDDF6E91C2ED71AA5335E1397168A3A22BF22DE3A750B972E1D445BF3B1FC54H7H" TargetMode="External"/><Relationship Id="rId52" Type="http://schemas.openxmlformats.org/officeDocument/2006/relationships/hyperlink" Target="consultantplus://offline/ref=C3C8667E6FFB096258AEDDF6E91C2ED71AA5335E1397168A3A22BF22DE3A750B972E1D445BF3B1FC54H9H" TargetMode="External"/><Relationship Id="rId60" Type="http://schemas.openxmlformats.org/officeDocument/2006/relationships/hyperlink" Target="consultantplus://offline/ref=C3C8667E6FFB096258AEDDF6E91C2ED71AA5335E1397168A3A22BF22DE3A750B972E1D445BF3B1FF54H7H" TargetMode="External"/><Relationship Id="rId65" Type="http://schemas.openxmlformats.org/officeDocument/2006/relationships/hyperlink" Target="consultantplus://offline/ref=C3C8667E6FFB096258AEDDF6E91C2ED71AA5335E1397168A3A22BF22DE3A750B972E1D445BF3B1FE54H2H" TargetMode="External"/><Relationship Id="rId73" Type="http://schemas.openxmlformats.org/officeDocument/2006/relationships/hyperlink" Target="consultantplus://offline/ref=C3C8667E6FFB096258AEDDF6E91C2ED71AA5335E1397168A3A22BF22DE3A750B972E1D445BF3B0F954H4H" TargetMode="External"/><Relationship Id="rId78" Type="http://schemas.openxmlformats.org/officeDocument/2006/relationships/hyperlink" Target="consultantplus://offline/ref=C3C8667E6FFB096258AEDDF6E91C2ED71AA03A5F1896168A3A22BF22DE3A750B972E1D445BF2B4FB54H2H" TargetMode="External"/><Relationship Id="rId81" Type="http://schemas.openxmlformats.org/officeDocument/2006/relationships/hyperlink" Target="consultantplus://offline/ref=C3C8667E6FFB096258AEDDF6E91C2ED71AA5335E1397168A3A22BF22DE3A750B972E1D445BF3B0FB54H3H" TargetMode="External"/><Relationship Id="rId86" Type="http://schemas.openxmlformats.org/officeDocument/2006/relationships/hyperlink" Target="consultantplus://offline/ref=C3C8667E6FFB096258AEDDF6E91C2ED71AA5335E1397168A3A22BF22DE3A750B972E1D445BF3B0F954H4H" TargetMode="External"/><Relationship Id="rId94" Type="http://schemas.openxmlformats.org/officeDocument/2006/relationships/hyperlink" Target="consultantplus://offline/ref=C3C8667E6FFB096258AEDDF6E91C2ED71AA3325F1696168A3A22BF22DE3A750B972E1D445BF3B1FF54H6H" TargetMode="External"/><Relationship Id="rId99" Type="http://schemas.openxmlformats.org/officeDocument/2006/relationships/hyperlink" Target="consultantplus://offline/ref=C3C8667E6FFB096258AEDDF6E91C2ED71AA5335E1397168A3A22BF22DE3A750B972E1D445BF3B0FA54H9H" TargetMode="External"/><Relationship Id="rId101" Type="http://schemas.openxmlformats.org/officeDocument/2006/relationships/hyperlink" Target="consultantplus://offline/ref=C3C8667E6FFB096258AEDDF6E91C2ED71AA5335E1397168A3A22BF22DE3A750B972E1D445BF3B0FE54H4H" TargetMode="External"/><Relationship Id="rId122" Type="http://schemas.openxmlformats.org/officeDocument/2006/relationships/hyperlink" Target="consultantplus://offline/ref=C3C8667E6FFB096258AEDDF6E91C2ED71AA5335E1397168A3A22BF22DE3A750B972E1D445BF3B0FE54H4H" TargetMode="External"/><Relationship Id="rId130" Type="http://schemas.openxmlformats.org/officeDocument/2006/relationships/hyperlink" Target="consultantplus://offline/ref=C3C8667E6FFB096258AEDDF6E91C2ED71AA5335E1397168A3A22BF22DE3A750B972E1D445BF3B0F054H5H" TargetMode="External"/><Relationship Id="rId135" Type="http://schemas.openxmlformats.org/officeDocument/2006/relationships/hyperlink" Target="consultantplus://offline/ref=C3C8667E6FFB096258AEDDF6E91C2ED71AA5335E1397168A3A22BF22DE3A750B972E1D445BF3B3FA54H0H" TargetMode="External"/><Relationship Id="rId143" Type="http://schemas.openxmlformats.org/officeDocument/2006/relationships/hyperlink" Target="consultantplus://offline/ref=C3C8667E6FFB096258AEDDF6E91C2ED71AA5335E1397168A3A22BF22DE3A750B972E1D445BF3B0F954H4H" TargetMode="External"/><Relationship Id="rId148" Type="http://schemas.openxmlformats.org/officeDocument/2006/relationships/hyperlink" Target="consultantplus://offline/ref=C3C8667E6FFB096258AEDDF6E91C2ED71AA5335E1397168A3A22BF22DE3A750B972E1D445BF3B3FC54H1H" TargetMode="External"/><Relationship Id="rId151" Type="http://schemas.openxmlformats.org/officeDocument/2006/relationships/hyperlink" Target="consultantplus://offline/ref=C3C8667E6FFB096258AEDDF6E91C2ED71AA5335E1397168A3A22BF22DE3A750B972E1D445BF3B3FC54H0H" TargetMode="External"/><Relationship Id="rId156" Type="http://schemas.openxmlformats.org/officeDocument/2006/relationships/hyperlink" Target="consultantplus://offline/ref=C3C8667E6FFB096258AEDDF6E91C2ED71AA5335E1397168A3A22BF22DE3A750B972E1D445BF3B3FC54H1H" TargetMode="External"/><Relationship Id="rId164" Type="http://schemas.openxmlformats.org/officeDocument/2006/relationships/hyperlink" Target="consultantplus://offline/ref=C3C8667E6FFB096258AEDDF6E91C2ED71AA5335E1397168A3A22BF22DE3A750B972E1D445BF3B2F954H9H" TargetMode="External"/><Relationship Id="rId169" Type="http://schemas.openxmlformats.org/officeDocument/2006/relationships/hyperlink" Target="consultantplus://offline/ref=C3C8667E6FFB096258AEDDF6E91C2ED71AA5335E1397168A3A22BF22DE3A750B972E1D445BF3B2F954H3H" TargetMode="External"/><Relationship Id="rId4" Type="http://schemas.openxmlformats.org/officeDocument/2006/relationships/webSettings" Target="webSettings.xml"/><Relationship Id="rId9" Type="http://schemas.openxmlformats.org/officeDocument/2006/relationships/hyperlink" Target="consultantplus://offline/ref=C3C8667E6FFB096258AEDDF6E91C2ED71AAA3850199B168A3A22BF22DE3A750B972E1D445BF3B1FD54H2H" TargetMode="External"/><Relationship Id="rId172" Type="http://schemas.openxmlformats.org/officeDocument/2006/relationships/theme" Target="theme/theme1.xml"/><Relationship Id="rId13" Type="http://schemas.openxmlformats.org/officeDocument/2006/relationships/hyperlink" Target="consultantplus://offline/ref=C3C8667E6FFB096258AEDDF6E91C2ED71AA532541992168A3A22BF22DE3A750B972E1D445BF3B1F154H7H" TargetMode="External"/><Relationship Id="rId18" Type="http://schemas.openxmlformats.org/officeDocument/2006/relationships/hyperlink" Target="consultantplus://offline/ref=C3C8667E6FFB096258AEDDF6E91C2ED71AA5335E1390168A3A22BF22DE3A750B972E1D445BF3B3FA54H9H" TargetMode="External"/><Relationship Id="rId39" Type="http://schemas.openxmlformats.org/officeDocument/2006/relationships/hyperlink" Target="consultantplus://offline/ref=C3C8667E6FFB096258AEDDF6E91C2ED71AA5335E1397168A3A22BF22DE3A750B972E1D445BF3B1FF54H5H" TargetMode="External"/><Relationship Id="rId109" Type="http://schemas.openxmlformats.org/officeDocument/2006/relationships/hyperlink" Target="consultantplus://offline/ref=C3C8667E6FFB096258AEDDF6E91C2ED71AA5335E1397168A3A22BF22DE3A750B972E1D445BF3B0FE54H4H" TargetMode="External"/><Relationship Id="rId34" Type="http://schemas.openxmlformats.org/officeDocument/2006/relationships/hyperlink" Target="consultantplus://offline/ref=C3C8667E6FFB096258AEDDF6E91C2ED71AA5335E1397168A3A22BF22DE3A750B972E1D445BF3B1FC54H7H" TargetMode="External"/><Relationship Id="rId50" Type="http://schemas.openxmlformats.org/officeDocument/2006/relationships/hyperlink" Target="consultantplus://offline/ref=C3C8667E6FFB096258AEDDF6E91C2ED71AA5335E1397168A3A22BF22DE3A750B972E1D445BF3B1FF54H7H" TargetMode="External"/><Relationship Id="rId55" Type="http://schemas.openxmlformats.org/officeDocument/2006/relationships/hyperlink" Target="consultantplus://offline/ref=C3C8667E6FFB096258AEDDF6E91C2ED719AA33521992168A3A22BF22DE3A750B972E1D445BF3B1F854H6H" TargetMode="External"/><Relationship Id="rId76" Type="http://schemas.openxmlformats.org/officeDocument/2006/relationships/hyperlink" Target="consultantplus://offline/ref=C3C8667E6FFB096258AEDDF6E91C2ED71AA5335E1397168A3A22BF22DE3A750B972E1D445BF3B0F954H4H" TargetMode="External"/><Relationship Id="rId97" Type="http://schemas.openxmlformats.org/officeDocument/2006/relationships/hyperlink" Target="consultantplus://offline/ref=C3C8667E6FFB096258AEDDF6E91C2ED71AA5335E1397168A3A22BF22DE3A750B972E1D445BF3B1FD54H8H" TargetMode="External"/><Relationship Id="rId104" Type="http://schemas.openxmlformats.org/officeDocument/2006/relationships/hyperlink" Target="consultantplus://offline/ref=C3C8667E6FFB096258AEDDF6E91C2ED71AA5335E1397168A3A22BF22DE3A750B972E1D445BF3B0FE54H4H" TargetMode="External"/><Relationship Id="rId120" Type="http://schemas.openxmlformats.org/officeDocument/2006/relationships/hyperlink" Target="consultantplus://offline/ref=C3C8667E6FFB096258AEDDF6E91C2ED71AA5335E1397168A3A22BF22DE3A750B972E1D445BF3B0F154H0H" TargetMode="External"/><Relationship Id="rId125" Type="http://schemas.openxmlformats.org/officeDocument/2006/relationships/hyperlink" Target="consultantplus://offline/ref=C3C8667E6FFB096258AEDDF6E91C2ED71AA33E531790168A3A22BF22DE3A750B972E1D445BF2B7FC54H9H" TargetMode="External"/><Relationship Id="rId141" Type="http://schemas.openxmlformats.org/officeDocument/2006/relationships/hyperlink" Target="consultantplus://offline/ref=C3C8667E6FFB096258AEDDF6E91C2ED71AA5335E1397168A3A22BF22DE3A750B972E1D445BF3B3FA54H4H" TargetMode="External"/><Relationship Id="rId146" Type="http://schemas.openxmlformats.org/officeDocument/2006/relationships/hyperlink" Target="consultantplus://offline/ref=C3C8667E6FFB096258AEDDF6E91C2ED71AA5335E1397168A3A22BF22DE3A750B972E1D445BF3B3FD54H6H" TargetMode="External"/><Relationship Id="rId167" Type="http://schemas.openxmlformats.org/officeDocument/2006/relationships/hyperlink" Target="consultantplus://offline/ref=C3C8667E6FFB096258AEDDF6E91C2ED71AA5335E1397168A3A22BF22DE3A750B972E1D445BF3B2F854H5H" TargetMode="External"/><Relationship Id="rId7" Type="http://schemas.openxmlformats.org/officeDocument/2006/relationships/hyperlink" Target="consultantplus://offline/ref=C3C8667E6FFB096258AEDDF6E91C2ED71AAA3850199B168A3A22BF22DE3A750B972E1D445BF3B1FD54H2H" TargetMode="External"/><Relationship Id="rId71" Type="http://schemas.openxmlformats.org/officeDocument/2006/relationships/hyperlink" Target="consultantplus://offline/ref=C3C8667E6FFB096258AEDDF6E91C2ED71AA5335E1397168A3A22BF22DE3A750B972E1D445BF3B3FD54H6H" TargetMode="External"/><Relationship Id="rId92" Type="http://schemas.openxmlformats.org/officeDocument/2006/relationships/hyperlink" Target="consultantplus://offline/ref=C3C8667E6FFB096258AEDDF6E91C2ED71AA33A561595168A3A22BF22DE3A750B972E1D445BF3B1F854H0H" TargetMode="External"/><Relationship Id="rId162" Type="http://schemas.openxmlformats.org/officeDocument/2006/relationships/hyperlink" Target="consultantplus://offline/ref=C3C8667E6FFB096258AEDDF6E91C2ED71AA5335E1397168A3A22BF22DE3A750B972E1D445BF3B3FC54H2H" TargetMode="External"/><Relationship Id="rId2" Type="http://schemas.microsoft.com/office/2007/relationships/stylesWithEffects" Target="stylesWithEffects.xml"/><Relationship Id="rId29" Type="http://schemas.openxmlformats.org/officeDocument/2006/relationships/hyperlink" Target="consultantplus://offline/ref=C3C8667E6FFB096258AEDDF6E91C2ED71AA5335E1397168A3A22BF22DE3A750B972E1D445BF3B1FF54H7H" TargetMode="External"/><Relationship Id="rId24" Type="http://schemas.openxmlformats.org/officeDocument/2006/relationships/hyperlink" Target="consultantplus://offline/ref=C3C8667E6FFB096258AEDDF6E91C2ED719AA33521992168A3A22BF22DE3A750B972E1D445BF3B1F854H6H" TargetMode="External"/><Relationship Id="rId40" Type="http://schemas.openxmlformats.org/officeDocument/2006/relationships/hyperlink" Target="consultantplus://offline/ref=C3C8667E6FFB096258AEDDF6E91C2ED71AA5335E1397168A3A22BF22DE3A750B972E1D445BF3B0FE54H4H" TargetMode="External"/><Relationship Id="rId45" Type="http://schemas.openxmlformats.org/officeDocument/2006/relationships/hyperlink" Target="consultantplus://offline/ref=C3C8667E6FFB096258AEDDF6E91C2ED71AA5335E1397168A3A22BF22DE3A750B972E1D445BF3B1FF54H5H" TargetMode="External"/><Relationship Id="rId66" Type="http://schemas.openxmlformats.org/officeDocument/2006/relationships/hyperlink" Target="consultantplus://offline/ref=C3C8667E6FFB096258AEDDF6E91C2ED719AA32551697168A3A22BF22DE53HAH" TargetMode="External"/><Relationship Id="rId87" Type="http://schemas.openxmlformats.org/officeDocument/2006/relationships/hyperlink" Target="consultantplus://offline/ref=C3C8667E6FFB096258AEDDF6E91C2ED71AA5335E1397168A3A22BF22DE3A750B972E1D445BF3B3FA54H0H" TargetMode="External"/><Relationship Id="rId110" Type="http://schemas.openxmlformats.org/officeDocument/2006/relationships/hyperlink" Target="consultantplus://offline/ref=C3C8667E6FFB096258AEDDF6E91C2ED71AA5335E1397168A3A22BF22DE3A750B972E1D445BF3B0F154H1H" TargetMode="External"/><Relationship Id="rId115" Type="http://schemas.openxmlformats.org/officeDocument/2006/relationships/hyperlink" Target="consultantplus://offline/ref=C3C8667E6FFB096258AEDDF6E91C2ED719AB3A5F149A168A3A22BF22DE53HAH" TargetMode="External"/><Relationship Id="rId131" Type="http://schemas.openxmlformats.org/officeDocument/2006/relationships/hyperlink" Target="consultantplus://offline/ref=C3C8667E6FFB096258AEDDF6E91C2ED71AA5335E1397168A3A22BF22DE3A750B972E1D445BF3B3F854H1H" TargetMode="External"/><Relationship Id="rId136" Type="http://schemas.openxmlformats.org/officeDocument/2006/relationships/hyperlink" Target="consultantplus://offline/ref=C3C8667E6FFB096258AEDDF6E91C2ED71AA5335E1397168A3A22BF22DE3A750B972E1D445BF3B3FA54H0H" TargetMode="External"/><Relationship Id="rId157" Type="http://schemas.openxmlformats.org/officeDocument/2006/relationships/hyperlink" Target="consultantplus://offline/ref=C3C8667E6FFB096258AEDDF6E91C2ED71AA5335E1397168A3A22BF22DE3A750B972E1D445BF3B3FD54H6H" TargetMode="External"/><Relationship Id="rId61" Type="http://schemas.openxmlformats.org/officeDocument/2006/relationships/hyperlink" Target="consultantplus://offline/ref=C3C8667E6FFB096258AEDDF6E91C2ED71AAA3950119B168A3A22BF22DE3A750B972E1D445BF2B0FA54H0H" TargetMode="External"/><Relationship Id="rId82" Type="http://schemas.openxmlformats.org/officeDocument/2006/relationships/hyperlink" Target="consultantplus://offline/ref=C3C8667E6FFB096258AEDDF6E91C2ED71AA5335E1397168A3A22BF22DE3A750B972E1D445BF3B0F954H4H" TargetMode="External"/><Relationship Id="rId152" Type="http://schemas.openxmlformats.org/officeDocument/2006/relationships/hyperlink" Target="consultantplus://offline/ref=C3C8667E6FFB096258AEDDF6E91C2ED71AA5335E1397168A3A22BF22DE3A750B972E1D445BF3B3FC54H3H" TargetMode="External"/><Relationship Id="rId19" Type="http://schemas.openxmlformats.org/officeDocument/2006/relationships/hyperlink" Target="consultantplus://offline/ref=C3C8667E6FFB096258AEDDF6E91C2ED71AA5335E1397168A3A22BF22DE3A750B972E1D445BF3B1FD54H7H" TargetMode="External"/><Relationship Id="rId14" Type="http://schemas.openxmlformats.org/officeDocument/2006/relationships/hyperlink" Target="consultantplus://offline/ref=C3C8667E6FFB096258AEDDF6E91C2ED71AA533511591168A3A22BF22DE3A750B972E1D445BF3B1FF54H3H" TargetMode="External"/><Relationship Id="rId30" Type="http://schemas.openxmlformats.org/officeDocument/2006/relationships/hyperlink" Target="consultantplus://offline/ref=C3C8667E6FFB096258AEDDF6E91C2ED71AA5335E1397168A3A22BF22DE3A750B972E1D445BF3B1FC54H0H" TargetMode="External"/><Relationship Id="rId35" Type="http://schemas.openxmlformats.org/officeDocument/2006/relationships/hyperlink" Target="consultantplus://offline/ref=C3C8667E6FFB096258AEDDF6E91C2ED71AA5335E1397168A3A22BF22DE3A750B972E1D445BF3B1FC54H9H" TargetMode="External"/><Relationship Id="rId56" Type="http://schemas.openxmlformats.org/officeDocument/2006/relationships/hyperlink" Target="consultantplus://offline/ref=C3C8667E6FFB096258AEDDF6E91C2ED71AA5335E1397168A3A22BF22DE3A750B972E1D445BF3B0FE54H4H" TargetMode="External"/><Relationship Id="rId77" Type="http://schemas.openxmlformats.org/officeDocument/2006/relationships/hyperlink" Target="consultantplus://offline/ref=C3C8667E6FFB096258AEDDF6E91C2ED71AA5335E1397168A3A22BF22DE3A750B972E1D445BF3B0F954H4H" TargetMode="External"/><Relationship Id="rId100" Type="http://schemas.openxmlformats.org/officeDocument/2006/relationships/hyperlink" Target="consultantplus://offline/ref=C3C8667E6FFB096258AEDDF6E91C2ED71AA5335E1397168A3A22BF22DE3A750B972E1D445BF3B0FE54H0H" TargetMode="External"/><Relationship Id="rId105" Type="http://schemas.openxmlformats.org/officeDocument/2006/relationships/hyperlink" Target="consultantplus://offline/ref=C3C8667E6FFB096258AEDDF6E91C2ED71AA33D51179B168A3A22BF22DE53HAH" TargetMode="External"/><Relationship Id="rId126" Type="http://schemas.openxmlformats.org/officeDocument/2006/relationships/hyperlink" Target="consultantplus://offline/ref=C3C8667E6FFB096258AEDDF6E91C2ED71AA5335E1397168A3A22BF22DE3A750B972E1D445BF3B0FE54H4H" TargetMode="External"/><Relationship Id="rId147" Type="http://schemas.openxmlformats.org/officeDocument/2006/relationships/hyperlink" Target="consultantplus://offline/ref=C3C8667E6FFB096258AEDDF6E91C2ED71AA5335E1397168A3A22BF22DE3A750B972E1D445BF3B3FD54H8H" TargetMode="External"/><Relationship Id="rId168" Type="http://schemas.openxmlformats.org/officeDocument/2006/relationships/hyperlink" Target="consultantplus://offline/ref=C3C8667E6FFB096258AEDDF6E91C2ED71AA5335E1397168A3A22BF22DE3A750B972E1D445BF3B2F954H3H" TargetMode="External"/><Relationship Id="rId8" Type="http://schemas.openxmlformats.org/officeDocument/2006/relationships/hyperlink" Target="consultantplus://offline/ref=C3C8667E6FFB096258AEDDF6E91C2ED71AAA3850199B168A3A22BF22DE3A750B972E1D445BF3B0F954H4H" TargetMode="External"/><Relationship Id="rId51" Type="http://schemas.openxmlformats.org/officeDocument/2006/relationships/hyperlink" Target="consultantplus://offline/ref=C3C8667E6FFB096258AEDDF6E91C2ED71AA5335E1397168A3A22BF22DE3A750B972E1D445BF3B1FF54H5H" TargetMode="External"/><Relationship Id="rId72" Type="http://schemas.openxmlformats.org/officeDocument/2006/relationships/hyperlink" Target="consultantplus://offline/ref=C3C8667E6FFB096258AEDDF6E91C2ED71AA5335E1397168A3A22BF22DE3A750B972E1D445BF3B3FD54H6H" TargetMode="External"/><Relationship Id="rId93" Type="http://schemas.openxmlformats.org/officeDocument/2006/relationships/hyperlink" Target="consultantplus://offline/ref=C3C8667E6FFB096258AEDDF6E91C2ED71AA5335E1397168A3A22BF22DE3A750B972E1D445BF3B0FA54H9H" TargetMode="External"/><Relationship Id="rId98" Type="http://schemas.openxmlformats.org/officeDocument/2006/relationships/hyperlink" Target="consultantplus://offline/ref=C3C8667E6FFB096258AEDDF6E91C2ED71AA5335E1397168A3A22BF22DE3A750B972E1D445BF3B0FD54H3H" TargetMode="External"/><Relationship Id="rId121" Type="http://schemas.openxmlformats.org/officeDocument/2006/relationships/hyperlink" Target="consultantplus://offline/ref=C3C8667E6FFB096258AEDDF6E91C2ED71AA5335E1397168A3A22BF22DE3A750B972E1D445BF3B0FE54H4H" TargetMode="External"/><Relationship Id="rId142" Type="http://schemas.openxmlformats.org/officeDocument/2006/relationships/hyperlink" Target="consultantplus://offline/ref=C3C8667E6FFB096258AEDDF6E91C2ED71AA5335E1397168A3A22BF22DE3A750B972E1D445BF3B3FA54H0H" TargetMode="External"/><Relationship Id="rId163" Type="http://schemas.openxmlformats.org/officeDocument/2006/relationships/hyperlink" Target="consultantplus://offline/ref=C3C8667E6FFB096258AEDDF6E91C2ED71AA5335E1397168A3A22BF22DE3A750B972E1D445BF3B2F854H8H" TargetMode="External"/><Relationship Id="rId3" Type="http://schemas.openxmlformats.org/officeDocument/2006/relationships/settings" Target="settings.xml"/><Relationship Id="rId25" Type="http://schemas.openxmlformats.org/officeDocument/2006/relationships/hyperlink" Target="consultantplus://offline/ref=C3C8667E6FFB096258AEDDF6E91C2ED719AA33521992168A3A22BF22DE3A750B972E1D445BF3B1FC54H8H" TargetMode="External"/><Relationship Id="rId46" Type="http://schemas.openxmlformats.org/officeDocument/2006/relationships/hyperlink" Target="consultantplus://offline/ref=C3C8667E6FFB096258AEDDF6E91C2ED71AA5335E1397168A3A22BF22DE3A750B972E1D445BF3B1FF54H7H" TargetMode="External"/><Relationship Id="rId67" Type="http://schemas.openxmlformats.org/officeDocument/2006/relationships/hyperlink" Target="consultantplus://offline/ref=C3C8667E6FFB096258AEDDF6E91C2ED71AA5335E1397168A3A22BF22DE3A750B972E1D445BF3B1FE54H4H" TargetMode="External"/><Relationship Id="rId116" Type="http://schemas.openxmlformats.org/officeDocument/2006/relationships/hyperlink" Target="consultantplus://offline/ref=C3C8667E6FFB096258AEDDF6E91C2ED719AB3A5F149A168A3A22BF22DE53HAH" TargetMode="External"/><Relationship Id="rId137" Type="http://schemas.openxmlformats.org/officeDocument/2006/relationships/hyperlink" Target="consultantplus://offline/ref=C3C8667E6FFB096258AEDDF6E91C2ED71AA5335E1397168A3A22BF22DE3A750B972E1D445BF3B0F954H4H" TargetMode="External"/><Relationship Id="rId158" Type="http://schemas.openxmlformats.org/officeDocument/2006/relationships/hyperlink" Target="consultantplus://offline/ref=C3C8667E6FFB096258AEDDF6E91C2ED71AA5335E1397168A3A22BF22DE3A750B972E1D445BF3B3FD54H8H" TargetMode="External"/><Relationship Id="rId20" Type="http://schemas.openxmlformats.org/officeDocument/2006/relationships/hyperlink" Target="consultantplus://offline/ref=C3C8667E6FFB096258AEDDF6E91C2ED71AA5335E1397168A3A22BF22DE3A750B972E1D445BF3B1FD54H7H" TargetMode="External"/><Relationship Id="rId41" Type="http://schemas.openxmlformats.org/officeDocument/2006/relationships/hyperlink" Target="consultantplus://offline/ref=C3C8667E6FFB096258AEDDF6E91C2ED71AA5335E1397168A3A22BF22DE3A750B972E1D445BF3B1FF54H5H" TargetMode="External"/><Relationship Id="rId62" Type="http://schemas.openxmlformats.org/officeDocument/2006/relationships/hyperlink" Target="consultantplus://offline/ref=C3C8667E6FFB096258AEDDF6E91C2ED71AA5335E1397168A3A22BF22DE3A750B972E1D445BF3B3FD54H6H" TargetMode="External"/><Relationship Id="rId83" Type="http://schemas.openxmlformats.org/officeDocument/2006/relationships/hyperlink" Target="consultantplus://offline/ref=C3C8667E6FFB096258AEDDF6E91C2ED71AA5335E1397168A3A22BF22DE3A750B972E1D445BF3B3FA54H0H" TargetMode="External"/><Relationship Id="rId88" Type="http://schemas.openxmlformats.org/officeDocument/2006/relationships/hyperlink" Target="consultantplus://offline/ref=C3C8667E6FFB096258AEDDF6E91C2ED71AA03A5F1896168A3A22BF22DE53HAH" TargetMode="External"/><Relationship Id="rId111" Type="http://schemas.openxmlformats.org/officeDocument/2006/relationships/hyperlink" Target="consultantplus://offline/ref=C3C8667E6FFB096258AEDDF6E91C2ED71AA5335E1397168A3A22BF22DE3A750B972E1D445BF3B3FD54H6H" TargetMode="External"/><Relationship Id="rId132" Type="http://schemas.openxmlformats.org/officeDocument/2006/relationships/hyperlink" Target="consultantplus://offline/ref=C3C8667E6FFB096258AEDDF6E91C2ED71AA5335E1397168A3A22BF22DE3A750B972E1D445BF3B3F854H1H" TargetMode="External"/><Relationship Id="rId153" Type="http://schemas.openxmlformats.org/officeDocument/2006/relationships/hyperlink" Target="consultantplus://offline/ref=C3C8667E6FFB096258AEDDF6E91C2ED71AA5335E1397168A3A22BF22DE3A750B972E1D445BF3B3FC54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18907</Words>
  <Characters>107772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c:creator>
  <cp:keywords/>
  <dc:description/>
  <cp:lastModifiedBy>Nina</cp:lastModifiedBy>
  <cp:revision>8</cp:revision>
  <dcterms:created xsi:type="dcterms:W3CDTF">2017-12-27T07:26:00Z</dcterms:created>
  <dcterms:modified xsi:type="dcterms:W3CDTF">2018-01-09T06:19:00Z</dcterms:modified>
</cp:coreProperties>
</file>